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347E4B" w14:textId="644521A7" w:rsidR="0019121A" w:rsidRPr="00D636F2" w:rsidRDefault="0019121A" w:rsidP="0019121A">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#1</w:t>
      </w:r>
      <w:r w:rsidR="00E70219">
        <w:rPr>
          <w:rFonts w:ascii="Arial" w:hAnsi="Arial" w:cs="Arial"/>
          <w:b/>
          <w:bCs/>
          <w:sz w:val="28"/>
        </w:rPr>
        <w:t>20</w:t>
      </w:r>
      <w:r w:rsidR="007E52FF">
        <w:rPr>
          <w:rFonts w:ascii="Arial" w:hAnsi="Arial" w:cs="Arial" w:hint="eastAsia"/>
          <w:b/>
          <w:bCs/>
          <w:sz w:val="28"/>
          <w:lang w:eastAsia="ko-KR"/>
        </w:rPr>
        <w:t>bis</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A5903" w:rsidRPr="00AA5903">
        <w:rPr>
          <w:rFonts w:ascii="Arial" w:hAnsi="Arial" w:cs="Arial"/>
          <w:b/>
          <w:bCs/>
          <w:sz w:val="28"/>
        </w:rPr>
        <w:t>R1-2501754</w:t>
      </w:r>
    </w:p>
    <w:p w14:paraId="58DDFDFA" w14:textId="48DEB78C" w:rsidR="0019121A" w:rsidRPr="009513AC" w:rsidRDefault="00AA5903" w:rsidP="0019121A">
      <w:pPr>
        <w:tabs>
          <w:tab w:val="center" w:pos="4536"/>
          <w:tab w:val="right" w:pos="9072"/>
        </w:tabs>
        <w:rPr>
          <w:rFonts w:ascii="Arial" w:eastAsia="MS Mincho" w:hAnsi="Arial" w:cs="Arial"/>
          <w:b/>
          <w:bCs/>
          <w:sz w:val="28"/>
          <w:lang w:eastAsia="ja-JP"/>
        </w:rPr>
      </w:pPr>
      <w:r w:rsidRPr="00AA5903">
        <w:rPr>
          <w:rFonts w:ascii="Arial" w:eastAsia="MS Mincho" w:hAnsi="Arial" w:cs="Arial"/>
          <w:b/>
          <w:bCs/>
          <w:sz w:val="28"/>
          <w:lang w:eastAsia="ja-JP"/>
        </w:rPr>
        <w:t xml:space="preserve">Wuhan, China, </w:t>
      </w:r>
      <w:r w:rsidRPr="00AA5903">
        <w:rPr>
          <w:rFonts w:ascii="Arial" w:eastAsia="MS Mincho" w:hAnsi="Arial" w:cs="Arial" w:hint="eastAsia"/>
          <w:b/>
          <w:bCs/>
          <w:sz w:val="28"/>
          <w:lang w:eastAsia="ja-JP"/>
        </w:rPr>
        <w:t xml:space="preserve">April </w:t>
      </w:r>
      <w:r w:rsidRPr="00AA5903">
        <w:rPr>
          <w:rFonts w:ascii="Arial" w:eastAsia="MS Mincho" w:hAnsi="Arial" w:cs="Arial"/>
          <w:b/>
          <w:bCs/>
          <w:sz w:val="28"/>
          <w:lang w:eastAsia="ja-JP"/>
        </w:rPr>
        <w:t>7</w:t>
      </w:r>
      <w:r w:rsidRPr="00AA5903">
        <w:rPr>
          <w:rFonts w:ascii="Arial" w:eastAsia="MS Mincho" w:hAnsi="Arial" w:cs="Arial" w:hint="eastAsia"/>
          <w:b/>
          <w:bCs/>
          <w:sz w:val="28"/>
          <w:vertAlign w:val="superscript"/>
          <w:lang w:eastAsia="ja-JP"/>
        </w:rPr>
        <w:t>th</w:t>
      </w:r>
      <w:r w:rsidRPr="00AA5903">
        <w:rPr>
          <w:rFonts w:ascii="Arial" w:eastAsia="MS Mincho" w:hAnsi="Arial" w:cs="Arial"/>
          <w:b/>
          <w:bCs/>
          <w:sz w:val="28"/>
          <w:lang w:eastAsia="ja-JP"/>
        </w:rPr>
        <w:t xml:space="preserve"> – 11</w:t>
      </w:r>
      <w:r w:rsidRPr="00AA5903">
        <w:rPr>
          <w:rFonts w:ascii="Arial" w:eastAsia="MS Mincho" w:hAnsi="Arial" w:cs="Arial"/>
          <w:b/>
          <w:bCs/>
          <w:sz w:val="28"/>
          <w:vertAlign w:val="superscript"/>
          <w:lang w:eastAsia="ja-JP"/>
        </w:rPr>
        <w:t>th</w:t>
      </w:r>
      <w:r w:rsidRPr="00AA5903">
        <w:rPr>
          <w:rFonts w:ascii="Arial" w:eastAsia="MS Mincho" w:hAnsi="Arial" w:cs="Arial"/>
          <w:b/>
          <w:bCs/>
          <w:sz w:val="28"/>
          <w:lang w:eastAsia="ja-JP"/>
        </w:rPr>
        <w:t>, 2025</w:t>
      </w:r>
    </w:p>
    <w:p w14:paraId="57654DE4" w14:textId="77777777" w:rsidR="0019121A" w:rsidRPr="008C1CAD" w:rsidRDefault="0019121A" w:rsidP="0019121A">
      <w:pPr>
        <w:pStyle w:val="a9"/>
        <w:ind w:left="880"/>
        <w:rPr>
          <w:lang w:val="en-GB"/>
        </w:rPr>
      </w:pPr>
    </w:p>
    <w:p w14:paraId="6469F726" w14:textId="77777777" w:rsidR="0019121A" w:rsidRPr="00441660" w:rsidRDefault="0019121A" w:rsidP="0019121A">
      <w:pPr>
        <w:tabs>
          <w:tab w:val="left" w:pos="1985"/>
        </w:tabs>
        <w:spacing w:after="0"/>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503B460B" w14:textId="77777777" w:rsidR="0019121A" w:rsidRPr="00441660" w:rsidRDefault="0019121A" w:rsidP="0019121A">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CFAFAA7" w14:textId="77777777" w:rsidR="0019121A" w:rsidRDefault="0019121A" w:rsidP="0019121A">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Pr>
          <w:rFonts w:ascii="Arial" w:hAnsi="Arial"/>
          <w:sz w:val="24"/>
        </w:rPr>
        <w:t xml:space="preserve">Discussion on </w:t>
      </w:r>
      <w:r w:rsidRPr="00E73E82">
        <w:rPr>
          <w:rFonts w:ascii="Arial" w:hAnsi="Arial"/>
          <w:sz w:val="24"/>
        </w:rPr>
        <w:t>CLI handling</w:t>
      </w:r>
    </w:p>
    <w:p w14:paraId="136E864D" w14:textId="77777777" w:rsidR="0019121A" w:rsidRPr="00441660" w:rsidRDefault="0019121A" w:rsidP="0019121A">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12230334" w14:textId="77777777" w:rsidR="0019121A" w:rsidRPr="00A63311" w:rsidRDefault="0019121A" w:rsidP="0019121A">
      <w:pPr>
        <w:pStyle w:val="1"/>
      </w:pPr>
      <w:r w:rsidRPr="00A63311">
        <w:t>Introduction</w:t>
      </w:r>
      <w:bookmarkEnd w:id="2"/>
    </w:p>
    <w:p w14:paraId="593E7F6C" w14:textId="5F918DF3" w:rsidR="0019121A" w:rsidRDefault="0019121A" w:rsidP="007E52FF">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w:t>
      </w:r>
      <w:r>
        <w:rPr>
          <w:szCs w:val="22"/>
          <w:lang w:val="en-US" w:eastAsia="ko-KR"/>
        </w:rPr>
        <w:t>for CLI handling, work item description is revised in RAN#104 [2]</w:t>
      </w:r>
      <w:r w:rsidR="00482921">
        <w:rPr>
          <w:rFonts w:hint="eastAsia"/>
          <w:szCs w:val="22"/>
          <w:lang w:val="en-US" w:eastAsia="ko-KR"/>
        </w:rPr>
        <w:t>.</w:t>
      </w:r>
    </w:p>
    <w:p w14:paraId="4DAB43FA" w14:textId="40CD200B" w:rsidR="0019121A" w:rsidRPr="0036061B"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F67EB6">
        <w:rPr>
          <w:rFonts w:hint="eastAsia"/>
          <w:szCs w:val="22"/>
          <w:lang w:val="en-US" w:eastAsia="ko-KR"/>
        </w:rPr>
        <w:t>I</w:t>
      </w:r>
      <w:r w:rsidRPr="00F67EB6">
        <w:rPr>
          <w:szCs w:val="22"/>
          <w:lang w:val="en-US" w:eastAsia="ko-KR"/>
        </w:rPr>
        <w:t xml:space="preserve">n this contribution, </w:t>
      </w:r>
      <w:r w:rsidR="00F67EB6" w:rsidRPr="00F67EB6">
        <w:rPr>
          <w:szCs w:val="22"/>
          <w:lang w:val="en-US" w:eastAsia="ko-KR"/>
        </w:rPr>
        <w:t xml:space="preserve">UL resource muting for PUSCH and L1 based UE-to-UE CLI measurement and report </w:t>
      </w:r>
      <w:r w:rsidR="00F67EB6">
        <w:rPr>
          <w:szCs w:val="22"/>
          <w:lang w:val="en-US" w:eastAsia="ko-KR"/>
        </w:rPr>
        <w:t>are</w:t>
      </w:r>
      <w:r w:rsidR="00F67EB6" w:rsidRPr="00F67EB6">
        <w:rPr>
          <w:szCs w:val="22"/>
          <w:lang w:val="en-US" w:eastAsia="ko-KR"/>
        </w:rPr>
        <w:t xml:space="preserve"> discussed </w:t>
      </w:r>
      <w:r w:rsidR="00F67EB6">
        <w:rPr>
          <w:szCs w:val="22"/>
          <w:lang w:val="en-US" w:eastAsia="ko-KR"/>
        </w:rPr>
        <w:t xml:space="preserve">to specify </w:t>
      </w:r>
      <w:r w:rsidR="00F67EB6" w:rsidRPr="00F67EB6">
        <w:rPr>
          <w:szCs w:val="22"/>
          <w:lang w:val="en-US" w:eastAsia="ko-KR"/>
        </w:rPr>
        <w:t>in terms of the configuration, applicability and the re</w:t>
      </w:r>
      <w:r w:rsidR="00F67EB6">
        <w:rPr>
          <w:szCs w:val="22"/>
          <w:lang w:val="en-US" w:eastAsia="ko-KR"/>
        </w:rPr>
        <w:t>lated</w:t>
      </w:r>
      <w:r w:rsidR="00F67EB6" w:rsidRPr="00F67EB6">
        <w:rPr>
          <w:szCs w:val="22"/>
          <w:lang w:val="en-US" w:eastAsia="ko-KR"/>
        </w:rPr>
        <w:t xml:space="preserve"> UE behavior.</w:t>
      </w:r>
    </w:p>
    <w:p w14:paraId="3E5BB453" w14:textId="77777777" w:rsidR="0019121A" w:rsidRPr="006F78EE" w:rsidRDefault="0019121A" w:rsidP="0019121A">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5F219A35" w14:textId="0011499C" w:rsidR="0019121A" w:rsidRDefault="0019121A" w:rsidP="0019121A">
      <w:pPr>
        <w:pStyle w:val="1"/>
      </w:pPr>
      <w:r>
        <w:t>Uplink resource muting</w:t>
      </w:r>
      <w:r w:rsidR="00F67EB6">
        <w:t xml:space="preserve"> for PUSCH</w:t>
      </w:r>
    </w:p>
    <w:p w14:paraId="7065CED6" w14:textId="30025600" w:rsidR="003B65E3" w:rsidRDefault="00B25C0D" w:rsidP="00937E9E">
      <w:pPr>
        <w:suppressAutoHyphens/>
        <w:ind w:firstLineChars="100" w:firstLine="220"/>
        <w:rPr>
          <w:bCs/>
          <w:szCs w:val="22"/>
          <w:lang w:val="en-US" w:eastAsia="ko-KR"/>
        </w:rPr>
      </w:pPr>
      <w:r w:rsidRPr="0006502C">
        <w:rPr>
          <w:bCs/>
          <w:szCs w:val="22"/>
          <w:lang w:val="en-US" w:eastAsia="ko-KR"/>
        </w:rPr>
        <w:t xml:space="preserve">In this section, </w:t>
      </w:r>
      <w:r w:rsidR="0006502C" w:rsidRPr="0006502C">
        <w:rPr>
          <w:bCs/>
          <w:szCs w:val="22"/>
          <w:lang w:val="en-US" w:eastAsia="ko-KR"/>
        </w:rPr>
        <w:t>uplink resourc</w:t>
      </w:r>
      <w:r w:rsidR="0006502C" w:rsidRPr="005425D2">
        <w:rPr>
          <w:bCs/>
          <w:szCs w:val="22"/>
          <w:lang w:val="en-US" w:eastAsia="ko-KR"/>
        </w:rPr>
        <w:t xml:space="preserve">e muting for PUSCH is discussed in details. </w:t>
      </w:r>
      <w:r w:rsidR="00937E9E" w:rsidRPr="005425D2">
        <w:rPr>
          <w:bCs/>
          <w:szCs w:val="22"/>
          <w:lang w:val="en-US" w:eastAsia="ko-KR"/>
        </w:rPr>
        <w:t>Beginning from the configuration of the UL resource muting for PUSCH, interpretation on dynamic ON/OFF indication by TDRA field in DCI, UE behavior on configured UL resource muting</w:t>
      </w:r>
      <w:r w:rsidR="00482921">
        <w:rPr>
          <w:rFonts w:hint="eastAsia"/>
          <w:bCs/>
          <w:szCs w:val="22"/>
          <w:lang w:val="en-US" w:eastAsia="ko-KR"/>
        </w:rPr>
        <w:t xml:space="preserve"> </w:t>
      </w:r>
      <w:r w:rsidR="00937E9E" w:rsidRPr="005425D2">
        <w:rPr>
          <w:bCs/>
          <w:szCs w:val="22"/>
          <w:lang w:val="en-US" w:eastAsia="ko-KR"/>
        </w:rPr>
        <w:t xml:space="preserve">and UL resource muting with DMRS bundling is discussed in </w:t>
      </w:r>
      <w:r w:rsidR="00BE111D" w:rsidRPr="005425D2">
        <w:rPr>
          <w:bCs/>
          <w:szCs w:val="22"/>
          <w:lang w:val="en-US" w:eastAsia="ko-KR"/>
        </w:rPr>
        <w:t>following sections.</w:t>
      </w:r>
      <w:r w:rsidR="00BE111D">
        <w:rPr>
          <w:bCs/>
          <w:szCs w:val="22"/>
          <w:lang w:val="en-US" w:eastAsia="ko-KR"/>
        </w:rPr>
        <w:t xml:space="preserve"> </w:t>
      </w:r>
    </w:p>
    <w:p w14:paraId="6700E171" w14:textId="77777777" w:rsidR="0086586D" w:rsidRPr="00747CAA" w:rsidRDefault="0086586D" w:rsidP="004F1EE0">
      <w:pPr>
        <w:rPr>
          <w:lang w:val="en-US" w:eastAsia="ko-KR"/>
        </w:rPr>
      </w:pPr>
    </w:p>
    <w:p w14:paraId="333F1390" w14:textId="65EED921" w:rsidR="0019121A" w:rsidRPr="00D2551E" w:rsidRDefault="008376C8" w:rsidP="0019121A">
      <w:pPr>
        <w:pStyle w:val="2"/>
      </w:pPr>
      <w:r>
        <w:t>Configuration of the uplink resource muting for PUSCH</w:t>
      </w:r>
    </w:p>
    <w:p w14:paraId="17E11E00" w14:textId="486F1D20" w:rsidR="008A3AD3" w:rsidRPr="00DC3D4D" w:rsidRDefault="00DC3D4D" w:rsidP="00DC3D4D">
      <w:pPr>
        <w:ind w:firstLineChars="100" w:firstLine="220"/>
        <w:rPr>
          <w:szCs w:val="22"/>
          <w:lang w:val="en-US" w:eastAsia="ko-KR"/>
        </w:rPr>
      </w:pPr>
      <w:r>
        <w:rPr>
          <w:szCs w:val="22"/>
          <w:lang w:val="en-US" w:eastAsia="ko-KR"/>
        </w:rPr>
        <w:t>In the previous meeting</w:t>
      </w:r>
      <w:r>
        <w:rPr>
          <w:rFonts w:hint="eastAsia"/>
          <w:szCs w:val="22"/>
          <w:lang w:val="en-US" w:eastAsia="ko-KR"/>
        </w:rPr>
        <w:t>s</w:t>
      </w:r>
      <w:r>
        <w:rPr>
          <w:szCs w:val="22"/>
          <w:lang w:val="en-US" w:eastAsia="ko-KR"/>
        </w:rPr>
        <w:t xml:space="preserve">, following </w:t>
      </w:r>
      <w:r>
        <w:rPr>
          <w:rFonts w:hint="eastAsia"/>
          <w:szCs w:val="22"/>
          <w:lang w:val="en-US" w:eastAsia="ko-KR"/>
        </w:rPr>
        <w:t>is</w:t>
      </w:r>
      <w:r>
        <w:rPr>
          <w:szCs w:val="22"/>
          <w:lang w:val="en-US" w:eastAsia="ko-KR"/>
        </w:rPr>
        <w:t xml:space="preserve"> agreed for </w:t>
      </w:r>
      <w:r>
        <w:rPr>
          <w:rFonts w:hint="eastAsia"/>
          <w:szCs w:val="22"/>
          <w:lang w:val="en-US" w:eastAsia="ko-KR"/>
        </w:rPr>
        <w:t xml:space="preserve">the </w:t>
      </w:r>
      <w:r>
        <w:rPr>
          <w:szCs w:val="22"/>
          <w:lang w:val="en-US" w:eastAsia="ko-KR"/>
        </w:rPr>
        <w:t>configuration</w:t>
      </w:r>
      <w:r>
        <w:rPr>
          <w:rFonts w:hint="eastAsia"/>
          <w:szCs w:val="22"/>
          <w:lang w:val="en-US" w:eastAsia="ko-KR"/>
        </w:rPr>
        <w:t xml:space="preserve"> of UL resource muting.</w:t>
      </w:r>
    </w:p>
    <w:tbl>
      <w:tblPr>
        <w:tblStyle w:val="aa"/>
        <w:tblW w:w="0" w:type="auto"/>
        <w:tblLook w:val="04A0" w:firstRow="1" w:lastRow="0" w:firstColumn="1" w:lastColumn="0" w:noHBand="0" w:noVBand="1"/>
      </w:tblPr>
      <w:tblGrid>
        <w:gridCol w:w="9629"/>
      </w:tblGrid>
      <w:tr w:rsidR="00755837" w14:paraId="53A62894" w14:textId="77777777" w:rsidTr="00755837">
        <w:tc>
          <w:tcPr>
            <w:tcW w:w="9629" w:type="dxa"/>
          </w:tcPr>
          <w:p w14:paraId="78D980F7" w14:textId="77777777" w:rsidR="00755837" w:rsidRDefault="00755837" w:rsidP="00755837">
            <w:pPr>
              <w:overflowPunct/>
              <w:autoSpaceDE/>
              <w:autoSpaceDN/>
              <w:adjustRightInd/>
              <w:spacing w:after="0"/>
              <w:jc w:val="left"/>
              <w:textAlignment w:val="auto"/>
              <w:rPr>
                <w:rFonts w:ascii="Times" w:eastAsia="바탕" w:hAnsi="Times" w:cs="Times"/>
                <w:b/>
                <w:bCs/>
                <w:sz w:val="20"/>
                <w:u w:val="single"/>
                <w:lang w:eastAsia="ko-KR"/>
              </w:rPr>
            </w:pPr>
            <w:r w:rsidRPr="006914AE">
              <w:rPr>
                <w:rFonts w:ascii="Times" w:eastAsia="바탕" w:hAnsi="Times" w:cs="Times" w:hint="eastAsia"/>
                <w:b/>
                <w:bCs/>
                <w:sz w:val="20"/>
                <w:u w:val="single"/>
                <w:lang w:eastAsia="ko-KR"/>
              </w:rPr>
              <w:t>RAN1#1</w:t>
            </w:r>
            <w:r>
              <w:rPr>
                <w:rFonts w:ascii="Times" w:eastAsia="바탕" w:hAnsi="Times" w:cs="Times" w:hint="eastAsia"/>
                <w:b/>
                <w:bCs/>
                <w:sz w:val="20"/>
                <w:u w:val="single"/>
                <w:lang w:eastAsia="ko-KR"/>
              </w:rPr>
              <w:t>20</w:t>
            </w:r>
            <w:r w:rsidRPr="006914AE">
              <w:rPr>
                <w:rFonts w:ascii="Times" w:eastAsia="바탕" w:hAnsi="Times" w:cs="Times" w:hint="eastAsia"/>
                <w:b/>
                <w:bCs/>
                <w:sz w:val="20"/>
                <w:u w:val="single"/>
                <w:lang w:eastAsia="ko-KR"/>
              </w:rPr>
              <w:t xml:space="preserve"> (202</w:t>
            </w:r>
            <w:r>
              <w:rPr>
                <w:rFonts w:ascii="Times" w:eastAsia="바탕" w:hAnsi="Times" w:cs="Times" w:hint="eastAsia"/>
                <w:b/>
                <w:bCs/>
                <w:sz w:val="20"/>
                <w:u w:val="single"/>
                <w:lang w:eastAsia="ko-KR"/>
              </w:rPr>
              <w:t>5</w:t>
            </w:r>
            <w:r w:rsidRPr="006914AE">
              <w:rPr>
                <w:rFonts w:ascii="Times" w:eastAsia="바탕" w:hAnsi="Times" w:cs="Times" w:hint="eastAsia"/>
                <w:b/>
                <w:bCs/>
                <w:sz w:val="20"/>
                <w:u w:val="single"/>
                <w:lang w:eastAsia="ko-KR"/>
              </w:rPr>
              <w:t>.</w:t>
            </w:r>
            <w:r>
              <w:rPr>
                <w:rFonts w:ascii="Times" w:eastAsia="바탕" w:hAnsi="Times" w:cs="Times" w:hint="eastAsia"/>
                <w:b/>
                <w:bCs/>
                <w:sz w:val="20"/>
                <w:u w:val="single"/>
                <w:lang w:eastAsia="ko-KR"/>
              </w:rPr>
              <w:t>02</w:t>
            </w:r>
            <w:r w:rsidRPr="006914AE">
              <w:rPr>
                <w:rFonts w:ascii="Times" w:eastAsia="바탕" w:hAnsi="Times" w:cs="Times" w:hint="eastAsia"/>
                <w:b/>
                <w:bCs/>
                <w:sz w:val="20"/>
                <w:u w:val="single"/>
                <w:lang w:eastAsia="ko-KR"/>
              </w:rPr>
              <w:t>)</w:t>
            </w:r>
          </w:p>
          <w:p w14:paraId="45A331BE" w14:textId="77777777" w:rsidR="00755837" w:rsidRPr="00755837" w:rsidRDefault="00755837" w:rsidP="008A3AD3">
            <w:pPr>
              <w:suppressAutoHyphens/>
              <w:rPr>
                <w:rFonts w:eastAsiaTheme="minorEastAsia"/>
                <w:bCs/>
                <w:sz w:val="20"/>
                <w:lang w:val="en-US" w:eastAsia="ko-KR"/>
              </w:rPr>
            </w:pPr>
          </w:p>
          <w:p w14:paraId="20B80E42" w14:textId="77777777" w:rsidR="00755837" w:rsidRPr="00755837" w:rsidRDefault="00755837" w:rsidP="00755837">
            <w:pPr>
              <w:autoSpaceDE/>
              <w:autoSpaceDN/>
              <w:spacing w:after="0"/>
              <w:jc w:val="left"/>
              <w:rPr>
                <w:rFonts w:ascii="Times" w:eastAsia="바탕" w:hAnsi="Times"/>
                <w:b/>
                <w:bCs/>
                <w:sz w:val="20"/>
                <w:lang w:eastAsia="en-US"/>
              </w:rPr>
            </w:pPr>
            <w:r w:rsidRPr="00755837">
              <w:rPr>
                <w:rFonts w:ascii="Times" w:eastAsia="바탕" w:hAnsi="Times"/>
                <w:b/>
                <w:bCs/>
                <w:sz w:val="20"/>
                <w:highlight w:val="green"/>
                <w:lang w:eastAsia="en-US"/>
              </w:rPr>
              <w:t>Agreement</w:t>
            </w:r>
          </w:p>
          <w:p w14:paraId="5007B159" w14:textId="77777777" w:rsidR="00755837" w:rsidRPr="00755837" w:rsidRDefault="00755837" w:rsidP="00755837">
            <w:pPr>
              <w:autoSpaceDE/>
              <w:autoSpaceDN/>
              <w:spacing w:after="0"/>
              <w:jc w:val="left"/>
              <w:rPr>
                <w:rFonts w:ascii="Times" w:eastAsia="SimSun" w:hAnsi="Times"/>
                <w:bCs/>
                <w:sz w:val="20"/>
                <w:lang w:eastAsia="en-US"/>
              </w:rPr>
            </w:pPr>
            <w:r w:rsidRPr="00755837">
              <w:rPr>
                <w:rFonts w:ascii="Times" w:eastAsia="SimSun" w:hAnsi="Times" w:hint="eastAsia"/>
                <w:bCs/>
                <w:sz w:val="20"/>
                <w:lang w:eastAsia="en-US"/>
              </w:rPr>
              <w:t>F</w:t>
            </w:r>
            <w:r w:rsidRPr="00755837">
              <w:rPr>
                <w:rFonts w:ascii="Times" w:eastAsia="SimSun" w:hAnsi="Times"/>
                <w:bCs/>
                <w:sz w:val="20"/>
                <w:lang w:eastAsia="en-US"/>
              </w:rPr>
              <w:t>or the configuration of</w:t>
            </w:r>
            <w:r w:rsidRPr="00755837">
              <w:rPr>
                <w:rFonts w:ascii="Times" w:eastAsia="바탕" w:hAnsi="Times"/>
                <w:bCs/>
                <w:sz w:val="20"/>
                <w:lang w:eastAsia="en-US"/>
              </w:rPr>
              <w:t xml:space="preserve"> UL resource muting</w:t>
            </w:r>
          </w:p>
          <w:p w14:paraId="0B5EEC91" w14:textId="04985A32" w:rsidR="00755837" w:rsidRPr="00755837" w:rsidRDefault="00755837" w:rsidP="008A3AD3">
            <w:pPr>
              <w:numPr>
                <w:ilvl w:val="0"/>
                <w:numId w:val="28"/>
              </w:numPr>
              <w:suppressAutoHyphens/>
              <w:overflowPunct/>
              <w:autoSpaceDE/>
              <w:autoSpaceDN/>
              <w:adjustRightInd/>
              <w:snapToGrid w:val="0"/>
              <w:spacing w:after="0"/>
              <w:jc w:val="left"/>
              <w:textAlignment w:val="auto"/>
              <w:rPr>
                <w:rFonts w:ascii="Times" w:eastAsia="바탕" w:hAnsi="Times"/>
                <w:szCs w:val="24"/>
                <w:lang w:eastAsia="x-none"/>
              </w:rPr>
            </w:pPr>
            <w:r w:rsidRPr="00755837">
              <w:rPr>
                <w:rFonts w:ascii="Times" w:eastAsia="바탕" w:hAnsi="Times" w:hint="eastAsia"/>
                <w:b/>
                <w:bCs/>
                <w:sz w:val="20"/>
                <w:lang w:eastAsia="x-none"/>
              </w:rPr>
              <w:t>A</w:t>
            </w:r>
            <w:r w:rsidRPr="00755837">
              <w:rPr>
                <w:rFonts w:ascii="Times" w:eastAsia="바탕" w:hAnsi="Times"/>
                <w:b/>
                <w:bCs/>
                <w:sz w:val="20"/>
                <w:lang w:eastAsia="x-none"/>
              </w:rPr>
              <w:t>lt.1:</w:t>
            </w:r>
            <w:r w:rsidRPr="00755837">
              <w:rPr>
                <w:rFonts w:ascii="Times" w:eastAsia="바탕" w:hAnsi="Times"/>
                <w:sz w:val="20"/>
                <w:lang w:eastAsia="x-none"/>
              </w:rPr>
              <w:t xml:space="preserve"> A new IE </w:t>
            </w:r>
            <w:r w:rsidRPr="00755837">
              <w:rPr>
                <w:rFonts w:ascii="Times" w:eastAsia="바탕" w:hAnsi="Times"/>
                <w:i/>
                <w:iCs/>
                <w:sz w:val="20"/>
                <w:lang w:eastAsia="x-none"/>
              </w:rPr>
              <w:t xml:space="preserve">PUSCH-MutingResources </w:t>
            </w:r>
            <w:r w:rsidRPr="00755837">
              <w:rPr>
                <w:rFonts w:ascii="Times" w:eastAsia="바탕" w:hAnsi="Times"/>
                <w:sz w:val="20"/>
                <w:lang w:eastAsia="x-none"/>
              </w:rPr>
              <w:t>is introduced to define the time location and frequency location of UL muting resources. The UL muting pattern configures up to two symbols within a slot and a configurable comb offset.</w:t>
            </w:r>
            <w:r w:rsidRPr="0057122A">
              <w:rPr>
                <w:rFonts w:ascii="Times" w:eastAsia="바탕" w:hAnsi="Times"/>
                <w:szCs w:val="24"/>
                <w:lang w:eastAsia="x-none"/>
              </w:rPr>
              <w:t xml:space="preserve"> </w:t>
            </w:r>
          </w:p>
        </w:tc>
      </w:tr>
    </w:tbl>
    <w:p w14:paraId="43F4784C" w14:textId="0C664BA8" w:rsidR="006227A1" w:rsidRPr="00E43D7A" w:rsidRDefault="006227A1" w:rsidP="00755837">
      <w:pPr>
        <w:suppressAutoHyphens/>
        <w:rPr>
          <w:bCs/>
          <w:szCs w:val="22"/>
          <w:lang w:val="en-US" w:eastAsia="ko-KR"/>
        </w:rPr>
      </w:pPr>
    </w:p>
    <w:p w14:paraId="06483267" w14:textId="2ADC6B3A" w:rsidR="005162D9" w:rsidRDefault="005162D9" w:rsidP="005162D9">
      <w:pPr>
        <w:suppressAutoHyphens/>
        <w:ind w:firstLineChars="100" w:firstLine="220"/>
        <w:rPr>
          <w:bCs/>
          <w:szCs w:val="22"/>
          <w:lang w:val="en-US" w:eastAsia="ko-KR"/>
        </w:rPr>
      </w:pPr>
      <w:r>
        <w:rPr>
          <w:bCs/>
          <w:szCs w:val="22"/>
          <w:lang w:val="en-US" w:eastAsia="ko-KR"/>
        </w:rPr>
        <w:t xml:space="preserve">The </w:t>
      </w:r>
      <w:r w:rsidR="00755837" w:rsidRPr="00755837">
        <w:rPr>
          <w:bCs/>
          <w:i/>
          <w:iCs/>
          <w:szCs w:val="22"/>
          <w:lang w:val="en-US" w:eastAsia="ko-KR"/>
        </w:rPr>
        <w:t>PUSCH-MutingResources</w:t>
      </w:r>
      <w:r w:rsidR="00755837">
        <w:rPr>
          <w:rFonts w:hint="eastAsia"/>
          <w:bCs/>
          <w:i/>
          <w:iCs/>
          <w:szCs w:val="22"/>
          <w:lang w:val="en-US" w:eastAsia="ko-KR"/>
        </w:rPr>
        <w:t xml:space="preserve"> </w:t>
      </w:r>
      <w:r w:rsidRPr="006934E4">
        <w:rPr>
          <w:bCs/>
          <w:szCs w:val="22"/>
          <w:lang w:val="en-US" w:eastAsia="ko-KR"/>
        </w:rPr>
        <w:t xml:space="preserve">is targeting to </w:t>
      </w:r>
      <w:r>
        <w:rPr>
          <w:bCs/>
          <w:szCs w:val="22"/>
          <w:lang w:val="en-US" w:eastAsia="ko-KR"/>
        </w:rPr>
        <w:t xml:space="preserve">ensure that those resources should be muted from UE’s perspective, since the gNB is going to use those resource for </w:t>
      </w:r>
      <w:r w:rsidRPr="006934E4">
        <w:rPr>
          <w:bCs/>
          <w:szCs w:val="22"/>
          <w:lang w:val="en-US" w:eastAsia="ko-KR"/>
        </w:rPr>
        <w:t>measure</w:t>
      </w:r>
      <w:r>
        <w:rPr>
          <w:bCs/>
          <w:szCs w:val="22"/>
          <w:lang w:val="en-US" w:eastAsia="ko-KR"/>
        </w:rPr>
        <w:t>ment of</w:t>
      </w:r>
      <w:r w:rsidRPr="006934E4">
        <w:rPr>
          <w:bCs/>
          <w:szCs w:val="22"/>
          <w:lang w:val="en-US" w:eastAsia="ko-KR"/>
        </w:rPr>
        <w:t xml:space="preserve"> covariance matrix between gNBs who are operating SBFD </w:t>
      </w:r>
      <w:r w:rsidR="000037F2">
        <w:rPr>
          <w:bCs/>
          <w:szCs w:val="22"/>
          <w:lang w:val="en-US" w:eastAsia="ko-KR"/>
        </w:rPr>
        <w:t>symbol</w:t>
      </w:r>
      <w:r>
        <w:rPr>
          <w:bCs/>
          <w:szCs w:val="22"/>
          <w:lang w:val="en-US" w:eastAsia="ko-KR"/>
        </w:rPr>
        <w:t>.</w:t>
      </w:r>
      <w:r w:rsidRPr="006934E4">
        <w:rPr>
          <w:bCs/>
          <w:szCs w:val="22"/>
          <w:lang w:val="en-US" w:eastAsia="ko-KR"/>
        </w:rPr>
        <w:t xml:space="preserve"> </w:t>
      </w:r>
      <w:r w:rsidR="00DC3D4D">
        <w:rPr>
          <w:rFonts w:hint="eastAsia"/>
          <w:bCs/>
          <w:szCs w:val="22"/>
          <w:lang w:val="en-US" w:eastAsia="ko-KR"/>
        </w:rPr>
        <w:t xml:space="preserve">According to the agreement, it seems that the time location of UL muting resources can be configured in not only SBFD symbol and but also non-SBFD symbol. </w:t>
      </w:r>
      <w:r>
        <w:rPr>
          <w:bCs/>
          <w:szCs w:val="22"/>
          <w:lang w:val="en-US" w:eastAsia="ko-KR"/>
        </w:rPr>
        <w:t>It is noted that the</w:t>
      </w:r>
      <w:r w:rsidRPr="006934E4">
        <w:rPr>
          <w:bCs/>
          <w:szCs w:val="22"/>
          <w:lang w:val="en-US" w:eastAsia="ko-KR"/>
        </w:rPr>
        <w:t xml:space="preserve"> SBFD configuration among gNBs are same</w:t>
      </w:r>
      <w:r>
        <w:rPr>
          <w:bCs/>
          <w:szCs w:val="22"/>
          <w:lang w:val="en-US" w:eastAsia="ko-KR"/>
        </w:rPr>
        <w:t xml:space="preserve"> since dynamic/unaligned SBFD operation is agreed not to introduce in this release</w:t>
      </w:r>
      <w:r w:rsidRPr="006934E4">
        <w:rPr>
          <w:bCs/>
          <w:szCs w:val="22"/>
          <w:lang w:val="en-US" w:eastAsia="ko-KR"/>
        </w:rPr>
        <w:t>. Therefore</w:t>
      </w:r>
      <w:r w:rsidR="00755837">
        <w:rPr>
          <w:rFonts w:hint="eastAsia"/>
          <w:bCs/>
          <w:szCs w:val="22"/>
          <w:lang w:val="en-US" w:eastAsia="ko-KR"/>
        </w:rPr>
        <w:t>,</w:t>
      </w:r>
      <w:r w:rsidRPr="006934E4">
        <w:rPr>
          <w:bCs/>
          <w:szCs w:val="22"/>
          <w:lang w:val="en-US" w:eastAsia="ko-KR"/>
        </w:rPr>
        <w:t xml:space="preserve"> </w:t>
      </w:r>
      <w:r>
        <w:rPr>
          <w:bCs/>
          <w:szCs w:val="22"/>
          <w:lang w:val="en-US" w:eastAsia="ko-KR"/>
        </w:rPr>
        <w:t xml:space="preserve">the </w:t>
      </w:r>
      <w:r w:rsidR="00755837" w:rsidRPr="00755837">
        <w:rPr>
          <w:bCs/>
          <w:i/>
          <w:iCs/>
          <w:szCs w:val="22"/>
          <w:lang w:val="en-US" w:eastAsia="ko-KR"/>
        </w:rPr>
        <w:t>PUSCH-MutingResources</w:t>
      </w:r>
      <w:r>
        <w:rPr>
          <w:bCs/>
          <w:szCs w:val="22"/>
          <w:lang w:val="en-US" w:eastAsia="ko-KR"/>
        </w:rPr>
        <w:t xml:space="preserve"> should be </w:t>
      </w:r>
      <w:r w:rsidRPr="006934E4">
        <w:rPr>
          <w:bCs/>
          <w:szCs w:val="22"/>
          <w:lang w:val="en-US" w:eastAsia="ko-KR"/>
        </w:rPr>
        <w:t xml:space="preserve">only applicable to the </w:t>
      </w:r>
      <w:r>
        <w:rPr>
          <w:bCs/>
          <w:szCs w:val="22"/>
          <w:lang w:val="en-US" w:eastAsia="ko-KR"/>
        </w:rPr>
        <w:t xml:space="preserve">time duration that gNB operates in </w:t>
      </w:r>
      <w:r w:rsidRPr="006934E4">
        <w:rPr>
          <w:bCs/>
          <w:szCs w:val="22"/>
          <w:lang w:val="en-US" w:eastAsia="ko-KR"/>
        </w:rPr>
        <w:t xml:space="preserve">SBFD </w:t>
      </w:r>
      <w:r w:rsidR="000037F2">
        <w:rPr>
          <w:bCs/>
          <w:szCs w:val="22"/>
          <w:lang w:val="en-US" w:eastAsia="ko-KR"/>
        </w:rPr>
        <w:t>symbol</w:t>
      </w:r>
      <w:r>
        <w:rPr>
          <w:bCs/>
          <w:szCs w:val="22"/>
          <w:lang w:val="en-US" w:eastAsia="ko-KR"/>
        </w:rPr>
        <w:t xml:space="preserve">. The simplest and straightforward solution for it is UE assumes </w:t>
      </w:r>
      <w:r w:rsidR="00755837" w:rsidRPr="00755837">
        <w:rPr>
          <w:bCs/>
          <w:i/>
          <w:iCs/>
          <w:szCs w:val="22"/>
          <w:lang w:val="en-US" w:eastAsia="ko-KR"/>
        </w:rPr>
        <w:t>PUSCH-MutingResources</w:t>
      </w:r>
      <w:r w:rsidR="00755837">
        <w:rPr>
          <w:rFonts w:hint="eastAsia"/>
          <w:bCs/>
          <w:i/>
          <w:iCs/>
          <w:szCs w:val="22"/>
          <w:lang w:val="en-US" w:eastAsia="ko-KR"/>
        </w:rPr>
        <w:t xml:space="preserve"> </w:t>
      </w:r>
      <w:r>
        <w:rPr>
          <w:bCs/>
          <w:szCs w:val="22"/>
          <w:lang w:val="en-US" w:eastAsia="ko-KR"/>
        </w:rPr>
        <w:t>is configured only within SBFD operation duration. Alternatively, it can be considered that</w:t>
      </w:r>
      <w:r>
        <w:rPr>
          <w:rFonts w:hint="eastAsia"/>
          <w:bCs/>
          <w:szCs w:val="22"/>
          <w:lang w:val="en-US" w:eastAsia="ko-KR"/>
        </w:rPr>
        <w:t xml:space="preserve"> </w:t>
      </w:r>
      <w:r w:rsidR="00755837" w:rsidRPr="00755837">
        <w:rPr>
          <w:bCs/>
          <w:i/>
          <w:iCs/>
          <w:szCs w:val="22"/>
          <w:lang w:val="en-US" w:eastAsia="ko-KR"/>
        </w:rPr>
        <w:t>PUSCH-MutingResources</w:t>
      </w:r>
      <w:r w:rsidRPr="00AB4009">
        <w:rPr>
          <w:bCs/>
          <w:szCs w:val="22"/>
          <w:lang w:val="en-US" w:eastAsia="ko-KR"/>
        </w:rPr>
        <w:t xml:space="preserve"> is only applied for SBFD operation but it can be configured across SBFD/non-SBFD </w:t>
      </w:r>
      <w:r w:rsidR="000037F2">
        <w:rPr>
          <w:bCs/>
          <w:szCs w:val="22"/>
          <w:lang w:val="en-US" w:eastAsia="ko-KR"/>
        </w:rPr>
        <w:t>symbol</w:t>
      </w:r>
      <w:r>
        <w:rPr>
          <w:bCs/>
          <w:szCs w:val="22"/>
          <w:lang w:val="en-US" w:eastAsia="ko-KR"/>
        </w:rPr>
        <w:t xml:space="preserve">, i.e., introducing validity test for configured </w:t>
      </w:r>
      <w:r w:rsidR="00755837" w:rsidRPr="00755837">
        <w:rPr>
          <w:bCs/>
          <w:i/>
          <w:iCs/>
          <w:szCs w:val="22"/>
          <w:lang w:val="en-US" w:eastAsia="ko-KR"/>
        </w:rPr>
        <w:t>PUSCH-MutingResources</w:t>
      </w:r>
      <w:r>
        <w:rPr>
          <w:bCs/>
          <w:szCs w:val="22"/>
          <w:lang w:val="en-US" w:eastAsia="ko-KR"/>
        </w:rPr>
        <w:t>. However, since dynamic/unaligned SBFD operation is not a target for at least this stage, it is redundant.</w:t>
      </w:r>
    </w:p>
    <w:p w14:paraId="1AC24B2C" w14:textId="77777777" w:rsidR="005162D9" w:rsidRPr="00AB4009" w:rsidRDefault="005162D9" w:rsidP="005162D9">
      <w:pPr>
        <w:suppressAutoHyphens/>
        <w:ind w:firstLineChars="100" w:firstLine="220"/>
        <w:rPr>
          <w:bCs/>
          <w:szCs w:val="22"/>
          <w:lang w:val="en-US" w:eastAsia="ko-KR"/>
        </w:rPr>
      </w:pPr>
    </w:p>
    <w:p w14:paraId="2ACAA1D7" w14:textId="5794BDB3" w:rsidR="005162D9" w:rsidRPr="00394688" w:rsidRDefault="005162D9"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755837" w:rsidRPr="00394688">
        <w:rPr>
          <w:rFonts w:ascii="Times New Roman" w:hAnsi="Times New Roman"/>
          <w:b/>
          <w:i/>
          <w:iCs/>
          <w:sz w:val="22"/>
          <w:szCs w:val="22"/>
        </w:rPr>
        <w:t>1</w:t>
      </w:r>
      <w:r w:rsidRPr="00394688">
        <w:rPr>
          <w:rFonts w:ascii="Times New Roman" w:hAnsi="Times New Roman"/>
          <w:b/>
          <w:i/>
          <w:iCs/>
          <w:sz w:val="22"/>
          <w:szCs w:val="22"/>
        </w:rPr>
        <w:t xml:space="preserve">. </w:t>
      </w:r>
      <w:r w:rsidR="00755837" w:rsidRPr="00394688">
        <w:rPr>
          <w:rFonts w:ascii="Times New Roman" w:hAnsi="Times New Roman"/>
          <w:b/>
          <w:i/>
          <w:iCs/>
          <w:sz w:val="22"/>
          <w:szCs w:val="22"/>
        </w:rPr>
        <w:t>PUSCH-MutingResources</w:t>
      </w:r>
      <w:r w:rsidR="00845253" w:rsidRPr="00394688">
        <w:rPr>
          <w:rFonts w:ascii="Times New Roman" w:hAnsi="Times New Roman"/>
          <w:b/>
          <w:i/>
          <w:iCs/>
          <w:sz w:val="22"/>
          <w:szCs w:val="22"/>
        </w:rPr>
        <w:t xml:space="preserve"> can be configured across SBFD/non-SBFD symbol and only within SBFD symbol are valid.</w:t>
      </w:r>
    </w:p>
    <w:p w14:paraId="71FA92E5" w14:textId="77777777" w:rsidR="00755837" w:rsidRPr="00755837" w:rsidRDefault="00755837" w:rsidP="00BF3403">
      <w:pPr>
        <w:suppressAutoHyphens/>
        <w:rPr>
          <w:bCs/>
          <w:szCs w:val="22"/>
          <w:lang w:val="en-US" w:eastAsia="ko-KR"/>
        </w:rPr>
      </w:pPr>
    </w:p>
    <w:p w14:paraId="160BAEDA" w14:textId="77777777" w:rsidR="00BC3D97" w:rsidRPr="00D2551E" w:rsidRDefault="00BC3D97" w:rsidP="00BC3D97">
      <w:pPr>
        <w:pStyle w:val="2"/>
      </w:pPr>
      <w:r>
        <w:lastRenderedPageBreak/>
        <w:t>UE behavior on configured UL resource muting</w:t>
      </w:r>
    </w:p>
    <w:p w14:paraId="0FF8EB34" w14:textId="4510FB6B" w:rsidR="001A507E" w:rsidRPr="00BF3403" w:rsidRDefault="001A507E" w:rsidP="00BF3403">
      <w:pPr>
        <w:rPr>
          <w:b/>
          <w:bCs/>
          <w:szCs w:val="22"/>
          <w:u w:val="single"/>
          <w:lang w:val="en-US" w:eastAsia="ko-KR"/>
        </w:rPr>
      </w:pPr>
      <w:r w:rsidRPr="00BF3403">
        <w:rPr>
          <w:rFonts w:hint="eastAsia"/>
          <w:b/>
          <w:bCs/>
          <w:szCs w:val="22"/>
          <w:u w:val="single"/>
          <w:lang w:val="en-US" w:eastAsia="ko-KR"/>
        </w:rPr>
        <w:t>UL TBoMS</w:t>
      </w:r>
    </w:p>
    <w:p w14:paraId="038ACADB" w14:textId="0720CA2E" w:rsidR="006914AE" w:rsidRDefault="006914AE" w:rsidP="006914AE">
      <w:pPr>
        <w:ind w:firstLineChars="100" w:firstLine="220"/>
        <w:rPr>
          <w:szCs w:val="22"/>
          <w:lang w:val="en-US" w:eastAsia="ko-KR"/>
        </w:rPr>
      </w:pPr>
      <w:r>
        <w:rPr>
          <w:szCs w:val="22"/>
          <w:lang w:val="en-US" w:eastAsia="ko-KR"/>
        </w:rPr>
        <w:t>In the previous meeting</w:t>
      </w:r>
      <w:r>
        <w:rPr>
          <w:rFonts w:hint="eastAsia"/>
          <w:szCs w:val="22"/>
          <w:lang w:val="en-US" w:eastAsia="ko-KR"/>
        </w:rPr>
        <w:t>s</w:t>
      </w:r>
      <w:r>
        <w:rPr>
          <w:szCs w:val="22"/>
          <w:lang w:val="en-US" w:eastAsia="ko-KR"/>
        </w:rPr>
        <w:t xml:space="preserve">, following </w:t>
      </w:r>
      <w:r>
        <w:rPr>
          <w:rFonts w:hint="eastAsia"/>
          <w:szCs w:val="22"/>
          <w:lang w:val="en-US" w:eastAsia="ko-KR"/>
        </w:rPr>
        <w:t>is</w:t>
      </w:r>
      <w:r>
        <w:rPr>
          <w:szCs w:val="22"/>
          <w:lang w:val="en-US" w:eastAsia="ko-KR"/>
        </w:rPr>
        <w:t xml:space="preserve"> agreed for </w:t>
      </w:r>
      <w:r>
        <w:rPr>
          <w:rFonts w:hint="eastAsia"/>
          <w:szCs w:val="22"/>
          <w:lang w:val="en-US" w:eastAsia="ko-KR"/>
        </w:rPr>
        <w:t>UL muting applied for UL TBoMS</w:t>
      </w:r>
      <w:r>
        <w:rPr>
          <w:szCs w:val="22"/>
          <w:lang w:val="en-US" w:eastAsia="ko-KR"/>
        </w:rPr>
        <w:t>.</w:t>
      </w:r>
    </w:p>
    <w:tbl>
      <w:tblPr>
        <w:tblStyle w:val="aa"/>
        <w:tblW w:w="0" w:type="auto"/>
        <w:tblLook w:val="04A0" w:firstRow="1" w:lastRow="0" w:firstColumn="1" w:lastColumn="0" w:noHBand="0" w:noVBand="1"/>
      </w:tblPr>
      <w:tblGrid>
        <w:gridCol w:w="9629"/>
      </w:tblGrid>
      <w:tr w:rsidR="006914AE" w:rsidRPr="009F0929" w14:paraId="415F5DDA" w14:textId="77777777" w:rsidTr="002072F8">
        <w:tc>
          <w:tcPr>
            <w:tcW w:w="9629" w:type="dxa"/>
          </w:tcPr>
          <w:p w14:paraId="7E94D666" w14:textId="0097A07B" w:rsidR="006914AE" w:rsidRDefault="006914AE" w:rsidP="002072F8">
            <w:pPr>
              <w:overflowPunct/>
              <w:autoSpaceDE/>
              <w:autoSpaceDN/>
              <w:adjustRightInd/>
              <w:spacing w:after="0"/>
              <w:jc w:val="left"/>
              <w:textAlignment w:val="auto"/>
              <w:rPr>
                <w:rFonts w:ascii="Times" w:eastAsia="바탕" w:hAnsi="Times" w:cs="Times"/>
                <w:b/>
                <w:bCs/>
                <w:sz w:val="20"/>
                <w:u w:val="single"/>
                <w:lang w:eastAsia="ko-KR"/>
              </w:rPr>
            </w:pPr>
            <w:r w:rsidRPr="006914AE">
              <w:rPr>
                <w:rFonts w:ascii="Times" w:eastAsia="바탕" w:hAnsi="Times" w:cs="Times" w:hint="eastAsia"/>
                <w:b/>
                <w:bCs/>
                <w:sz w:val="20"/>
                <w:u w:val="single"/>
                <w:lang w:eastAsia="ko-KR"/>
              </w:rPr>
              <w:t>RAN1#1</w:t>
            </w:r>
            <w:r>
              <w:rPr>
                <w:rFonts w:ascii="Times" w:eastAsia="바탕" w:hAnsi="Times" w:cs="Times" w:hint="eastAsia"/>
                <w:b/>
                <w:bCs/>
                <w:sz w:val="20"/>
                <w:u w:val="single"/>
                <w:lang w:eastAsia="ko-KR"/>
              </w:rPr>
              <w:t>20</w:t>
            </w:r>
            <w:r w:rsidRPr="006914AE">
              <w:rPr>
                <w:rFonts w:ascii="Times" w:eastAsia="바탕" w:hAnsi="Times" w:cs="Times" w:hint="eastAsia"/>
                <w:b/>
                <w:bCs/>
                <w:sz w:val="20"/>
                <w:u w:val="single"/>
                <w:lang w:eastAsia="ko-KR"/>
              </w:rPr>
              <w:t xml:space="preserve"> (202</w:t>
            </w:r>
            <w:r>
              <w:rPr>
                <w:rFonts w:ascii="Times" w:eastAsia="바탕" w:hAnsi="Times" w:cs="Times" w:hint="eastAsia"/>
                <w:b/>
                <w:bCs/>
                <w:sz w:val="20"/>
                <w:u w:val="single"/>
                <w:lang w:eastAsia="ko-KR"/>
              </w:rPr>
              <w:t>5</w:t>
            </w:r>
            <w:r w:rsidRPr="006914AE">
              <w:rPr>
                <w:rFonts w:ascii="Times" w:eastAsia="바탕" w:hAnsi="Times" w:cs="Times" w:hint="eastAsia"/>
                <w:b/>
                <w:bCs/>
                <w:sz w:val="20"/>
                <w:u w:val="single"/>
                <w:lang w:eastAsia="ko-KR"/>
              </w:rPr>
              <w:t>.</w:t>
            </w:r>
            <w:r>
              <w:rPr>
                <w:rFonts w:ascii="Times" w:eastAsia="바탕" w:hAnsi="Times" w:cs="Times" w:hint="eastAsia"/>
                <w:b/>
                <w:bCs/>
                <w:sz w:val="20"/>
                <w:u w:val="single"/>
                <w:lang w:eastAsia="ko-KR"/>
              </w:rPr>
              <w:t>02</w:t>
            </w:r>
            <w:r w:rsidRPr="006914AE">
              <w:rPr>
                <w:rFonts w:ascii="Times" w:eastAsia="바탕" w:hAnsi="Times" w:cs="Times" w:hint="eastAsia"/>
                <w:b/>
                <w:bCs/>
                <w:sz w:val="20"/>
                <w:u w:val="single"/>
                <w:lang w:eastAsia="ko-KR"/>
              </w:rPr>
              <w:t>)</w:t>
            </w:r>
          </w:p>
          <w:p w14:paraId="2EF1FE26" w14:textId="77777777" w:rsidR="006914AE" w:rsidRPr="006914AE" w:rsidRDefault="006914AE" w:rsidP="002072F8">
            <w:pPr>
              <w:overflowPunct/>
              <w:autoSpaceDE/>
              <w:autoSpaceDN/>
              <w:adjustRightInd/>
              <w:spacing w:after="0"/>
              <w:jc w:val="left"/>
              <w:textAlignment w:val="auto"/>
              <w:rPr>
                <w:rFonts w:ascii="Times" w:eastAsia="바탕" w:hAnsi="Times" w:cs="Times"/>
                <w:b/>
                <w:bCs/>
                <w:sz w:val="20"/>
                <w:highlight w:val="green"/>
                <w:lang w:val="en-US" w:eastAsia="x-none"/>
              </w:rPr>
            </w:pPr>
          </w:p>
          <w:p w14:paraId="1F1EF76F" w14:textId="7DD58D54" w:rsidR="006914AE" w:rsidRPr="006914AE" w:rsidRDefault="006914AE" w:rsidP="006914AE">
            <w:pPr>
              <w:autoSpaceDE/>
              <w:autoSpaceDN/>
              <w:spacing w:after="0"/>
              <w:jc w:val="left"/>
              <w:rPr>
                <w:rFonts w:ascii="Times" w:eastAsia="바탕" w:hAnsi="Times"/>
                <w:b/>
                <w:bCs/>
                <w:sz w:val="20"/>
                <w:lang w:eastAsia="en-US"/>
              </w:rPr>
            </w:pPr>
            <w:r w:rsidRPr="006914AE">
              <w:rPr>
                <w:rFonts w:ascii="Times" w:eastAsia="바탕" w:hAnsi="Times"/>
                <w:b/>
                <w:bCs/>
                <w:sz w:val="20"/>
                <w:highlight w:val="green"/>
                <w:lang w:eastAsia="en-US"/>
              </w:rPr>
              <w:t>Agreement</w:t>
            </w:r>
          </w:p>
          <w:p w14:paraId="02071081" w14:textId="77777777" w:rsidR="006914AE" w:rsidRPr="006914AE" w:rsidRDefault="006914AE" w:rsidP="006914AE">
            <w:pPr>
              <w:autoSpaceDE/>
              <w:autoSpaceDN/>
              <w:jc w:val="left"/>
              <w:rPr>
                <w:rFonts w:ascii="Times" w:eastAsia="바탕" w:hAnsi="Times"/>
                <w:bCs/>
                <w:sz w:val="20"/>
                <w:lang w:eastAsia="en-US"/>
              </w:rPr>
            </w:pPr>
            <w:r w:rsidRPr="006914AE">
              <w:rPr>
                <w:rFonts w:ascii="Times" w:eastAsia="바탕" w:hAnsi="Times"/>
                <w:bCs/>
                <w:sz w:val="20"/>
                <w:lang w:eastAsia="en-US"/>
              </w:rPr>
              <w:t xml:space="preserve">For UL muting applied for UL TBoMS, the index of the starting coded bit in a slot, except the first slot, within the </w:t>
            </w:r>
            <w:r w:rsidRPr="006914AE">
              <w:rPr>
                <w:rFonts w:ascii="Cambria Math" w:eastAsia="바탕" w:hAnsi="Cambria Math" w:cs="Cambria Math"/>
                <w:bCs/>
                <w:sz w:val="20"/>
                <w:lang w:eastAsia="en-US"/>
              </w:rPr>
              <w:t>𝑁𝑠</w:t>
            </w:r>
            <w:r w:rsidRPr="006914AE">
              <w:rPr>
                <w:rFonts w:ascii="Times" w:eastAsia="바탕" w:hAnsi="Times"/>
                <w:bCs/>
                <w:sz w:val="20"/>
                <w:lang w:eastAsia="en-US"/>
              </w:rPr>
              <w:t xml:space="preserve"> slots allocated for the transmission of TB processing over multiple slots is determined according to Section 6.2.5, TS38.212 as follows</w:t>
            </w:r>
          </w:p>
          <w:p w14:paraId="6410DAA9" w14:textId="77777777" w:rsidR="006914AE" w:rsidRPr="006914AE" w:rsidRDefault="00000000" w:rsidP="006914AE">
            <w:pPr>
              <w:autoSpaceDE/>
              <w:autoSpaceDN/>
              <w:jc w:val="left"/>
              <w:rPr>
                <w:rFonts w:ascii="Times" w:eastAsia="바탕" w:hAnsi="Times"/>
                <w:bCs/>
                <w:sz w:val="20"/>
                <w:lang w:eastAsia="en-US"/>
              </w:rPr>
            </w:pPr>
            <m:oMathPara>
              <m:oMath>
                <m:sSub>
                  <m:sSubPr>
                    <m:ctrlPr>
                      <w:rPr>
                        <w:rFonts w:ascii="Cambria Math" w:eastAsia="바탕" w:hAnsi="Cambria Math"/>
                        <w:sz w:val="20"/>
                        <w:lang w:eastAsia="en-US"/>
                      </w:rPr>
                    </m:ctrlPr>
                  </m:sSubPr>
                  <m:e>
                    <m:r>
                      <w:rPr>
                        <w:rFonts w:ascii="Cambria Math" w:eastAsia="바탕" w:hAnsi="Cambria Math"/>
                        <w:sz w:val="20"/>
                        <w:lang w:eastAsia="en-US"/>
                      </w:rPr>
                      <m:t>k</m:t>
                    </m:r>
                  </m:e>
                  <m:sub>
                    <m:r>
                      <w:rPr>
                        <w:rFonts w:ascii="Cambria Math" w:eastAsia="바탕" w:hAnsi="Cambria Math"/>
                        <w:sz w:val="20"/>
                        <w:lang w:eastAsia="en-US"/>
                      </w:rPr>
                      <m:t>0</m:t>
                    </m:r>
                  </m:sub>
                </m:sSub>
                <m:r>
                  <w:rPr>
                    <w:rFonts w:ascii="Cambria Math" w:eastAsia="바탕" w:hAnsi="Cambria Math"/>
                    <w:sz w:val="20"/>
                    <w:lang w:eastAsia="en-US"/>
                  </w:rPr>
                  <m:t>=</m:t>
                </m:r>
                <m:d>
                  <m:dPr>
                    <m:ctrlPr>
                      <w:rPr>
                        <w:rFonts w:ascii="Cambria Math" w:eastAsia="바탕" w:hAnsi="Cambria Math"/>
                        <w:sz w:val="20"/>
                        <w:lang w:eastAsia="en-US"/>
                      </w:rPr>
                    </m:ctrlPr>
                  </m:dPr>
                  <m:e>
                    <m:sSubSup>
                      <m:sSubSupPr>
                        <m:ctrlPr>
                          <w:rPr>
                            <w:rFonts w:ascii="Cambria Math" w:eastAsia="바탕" w:hAnsi="Cambria Math"/>
                            <w:sz w:val="20"/>
                            <w:lang w:eastAsia="en-US"/>
                          </w:rPr>
                        </m:ctrlPr>
                      </m:sSubSupPr>
                      <m:e>
                        <m:r>
                          <w:rPr>
                            <w:rFonts w:ascii="Cambria Math" w:eastAsia="바탕" w:hAnsi="Cambria Math"/>
                            <w:sz w:val="20"/>
                            <w:lang w:eastAsia="en-US"/>
                          </w:rPr>
                          <m:t>k</m:t>
                        </m:r>
                      </m:e>
                      <m:sub>
                        <m:r>
                          <w:rPr>
                            <w:rFonts w:ascii="Cambria Math" w:eastAsia="바탕" w:hAnsi="Cambria Math"/>
                            <w:sz w:val="20"/>
                            <w:lang w:eastAsia="en-US"/>
                          </w:rPr>
                          <m:t>0</m:t>
                        </m:r>
                      </m:sub>
                      <m:sup>
                        <m:r>
                          <w:rPr>
                            <w:rFonts w:ascii="Cambria Math" w:eastAsia="바탕" w:hAnsi="Cambria Math"/>
                            <w:sz w:val="20"/>
                            <w:lang w:eastAsia="en-US"/>
                          </w:rPr>
                          <m:t>'</m:t>
                        </m:r>
                      </m:sup>
                    </m:sSubSup>
                    <m:r>
                      <w:rPr>
                        <w:rFonts w:ascii="Cambria Math" w:eastAsia="바탕" w:hAnsi="Cambria Math"/>
                        <w:sz w:val="20"/>
                        <w:lang w:eastAsia="en-US"/>
                      </w:rPr>
                      <m:t>+H+τ</m:t>
                    </m:r>
                  </m:e>
                </m:d>
                <m:r>
                  <w:rPr>
                    <w:rFonts w:ascii="Cambria Math" w:eastAsia="바탕" w:hAnsi="Cambria Math"/>
                    <w:sz w:val="20"/>
                    <w:lang w:eastAsia="en-US"/>
                  </w:rPr>
                  <m:t>mod</m:t>
                </m:r>
                <m:sSub>
                  <m:sSubPr>
                    <m:ctrlPr>
                      <w:rPr>
                        <w:rFonts w:ascii="Cambria Math" w:eastAsia="바탕" w:hAnsi="Cambria Math"/>
                        <w:sz w:val="20"/>
                        <w:lang w:eastAsia="en-US"/>
                      </w:rPr>
                    </m:ctrlPr>
                  </m:sSubPr>
                  <m:e>
                    <m:r>
                      <w:rPr>
                        <w:rFonts w:ascii="Cambria Math" w:eastAsia="바탕" w:hAnsi="Cambria Math"/>
                        <w:sz w:val="20"/>
                        <w:lang w:eastAsia="en-US"/>
                      </w:rPr>
                      <m:t>N</m:t>
                    </m:r>
                  </m:e>
                  <m:sub>
                    <m:r>
                      <w:rPr>
                        <w:rFonts w:ascii="Cambria Math" w:eastAsia="바탕" w:hAnsi="Cambria Math"/>
                        <w:sz w:val="20"/>
                        <w:lang w:eastAsia="en-US"/>
                      </w:rPr>
                      <m:t>cb</m:t>
                    </m:r>
                  </m:sub>
                </m:sSub>
              </m:oMath>
            </m:oMathPara>
          </w:p>
          <w:p w14:paraId="75A16F45" w14:textId="77777777" w:rsidR="006914AE" w:rsidRPr="006914AE" w:rsidRDefault="006914AE" w:rsidP="006914AE">
            <w:pPr>
              <w:autoSpaceDE/>
              <w:autoSpaceDN/>
              <w:jc w:val="left"/>
              <w:rPr>
                <w:rFonts w:ascii="Times" w:eastAsia="바탕" w:hAnsi="Times"/>
                <w:bCs/>
                <w:sz w:val="20"/>
                <w:lang w:eastAsia="en-US"/>
              </w:rPr>
            </w:pPr>
            <w:r w:rsidRPr="006914AE">
              <w:rPr>
                <w:rFonts w:ascii="Times" w:eastAsia="바탕" w:hAnsi="Times"/>
                <w:bCs/>
                <w:sz w:val="20"/>
                <w:lang w:eastAsia="en-US"/>
              </w:rPr>
              <w:t xml:space="preserve">and </w:t>
            </w:r>
            <w:r w:rsidRPr="006914AE">
              <w:rPr>
                <w:rFonts w:ascii="Times" w:eastAsia="바탕" w:hAnsi="Times"/>
                <w:bCs/>
                <w:i/>
                <w:sz w:val="20"/>
                <w:lang w:eastAsia="en-US"/>
              </w:rPr>
              <w:t>H</w:t>
            </w:r>
            <w:r w:rsidRPr="006914AE">
              <w:rPr>
                <w:rFonts w:ascii="Times" w:eastAsia="바탕" w:hAnsi="Times"/>
                <w:bCs/>
                <w:sz w:val="20"/>
                <w:lang w:eastAsia="en-US"/>
              </w:rPr>
              <w:t xml:space="preserve"> is down-selected from one of the following options</w:t>
            </w:r>
          </w:p>
          <w:p w14:paraId="4D368DCC" w14:textId="77777777" w:rsidR="006914AE" w:rsidRPr="006914AE" w:rsidRDefault="006914AE" w:rsidP="006914AE">
            <w:pPr>
              <w:numPr>
                <w:ilvl w:val="1"/>
                <w:numId w:val="32"/>
              </w:numPr>
              <w:overflowPunct/>
              <w:autoSpaceDE/>
              <w:autoSpaceDN/>
              <w:adjustRightInd/>
              <w:snapToGrid w:val="0"/>
              <w:jc w:val="left"/>
              <w:rPr>
                <w:rFonts w:ascii="Times" w:eastAsia="바탕" w:hAnsi="Times"/>
                <w:sz w:val="20"/>
                <w:lang w:eastAsia="en-US"/>
              </w:rPr>
            </w:pPr>
            <w:r w:rsidRPr="006914AE">
              <w:rPr>
                <w:rFonts w:ascii="Times" w:eastAsia="바탕" w:hAnsi="Times"/>
                <w:b/>
                <w:sz w:val="20"/>
                <w:lang w:eastAsia="en-US"/>
              </w:rPr>
              <w:t>Option 1</w:t>
            </w:r>
            <w:r w:rsidRPr="006914AE">
              <w:rPr>
                <w:rFonts w:ascii="Times" w:eastAsia="바탕" w:hAnsi="Times"/>
                <w:sz w:val="20"/>
                <w:lang w:eastAsia="en-US"/>
              </w:rPr>
              <w:t xml:space="preserve">: </w:t>
            </w:r>
            <w:r w:rsidRPr="006914AE">
              <w:rPr>
                <w:rFonts w:ascii="Cambria Math" w:eastAsia="바탕" w:hAnsi="Cambria Math" w:cs="Cambria Math"/>
                <w:sz w:val="20"/>
                <w:lang w:eastAsia="en-US"/>
              </w:rPr>
              <w:t>𝐻</w:t>
            </w:r>
            <w:r w:rsidRPr="006914AE">
              <w:rPr>
                <w:rFonts w:ascii="Times" w:eastAsia="바탕" w:hAnsi="Times"/>
                <w:sz w:val="20"/>
                <w:lang w:eastAsia="en-US"/>
              </w:rPr>
              <w:t xml:space="preserve"> is the total number of coded bits available for transmission of the transport block in the previous slot within the </w:t>
            </w:r>
            <w:r w:rsidRPr="006914AE">
              <w:rPr>
                <w:rFonts w:ascii="Cambria Math" w:eastAsia="바탕" w:hAnsi="Cambria Math" w:cs="Cambria Math"/>
                <w:sz w:val="20"/>
                <w:lang w:eastAsia="en-US"/>
              </w:rPr>
              <w:t>𝑁𝑠</w:t>
            </w:r>
            <w:r w:rsidRPr="006914AE">
              <w:rPr>
                <w:rFonts w:ascii="Times" w:eastAsia="바탕" w:hAnsi="Times"/>
                <w:sz w:val="20"/>
                <w:lang w:eastAsia="en-US"/>
              </w:rPr>
              <w:t xml:space="preserve"> slots assuming no UCI multiplexing and assuming no muted REs.</w:t>
            </w:r>
          </w:p>
          <w:p w14:paraId="40EA9BF5" w14:textId="77777777" w:rsidR="006914AE" w:rsidRPr="006914AE" w:rsidRDefault="006914AE" w:rsidP="006914AE">
            <w:pPr>
              <w:numPr>
                <w:ilvl w:val="1"/>
                <w:numId w:val="32"/>
              </w:numPr>
              <w:overflowPunct/>
              <w:autoSpaceDE/>
              <w:autoSpaceDN/>
              <w:adjustRightInd/>
              <w:snapToGrid w:val="0"/>
              <w:jc w:val="left"/>
              <w:rPr>
                <w:rFonts w:ascii="Times" w:eastAsia="바탕" w:hAnsi="Times"/>
                <w:sz w:val="20"/>
                <w:lang w:eastAsia="en-US"/>
              </w:rPr>
            </w:pPr>
            <w:r w:rsidRPr="006914AE">
              <w:rPr>
                <w:rFonts w:ascii="Times" w:eastAsia="바탕" w:hAnsi="Times"/>
                <w:b/>
                <w:sz w:val="20"/>
                <w:lang w:eastAsia="en-US"/>
              </w:rPr>
              <w:t>Option 2</w:t>
            </w:r>
            <w:r w:rsidRPr="006914AE">
              <w:rPr>
                <w:rFonts w:ascii="Times" w:eastAsia="바탕" w:hAnsi="Times"/>
                <w:sz w:val="20"/>
                <w:lang w:eastAsia="en-US"/>
              </w:rPr>
              <w:t xml:space="preserve">: </w:t>
            </w:r>
            <w:bookmarkStart w:id="3" w:name="_Hlk193892376"/>
            <w:r w:rsidRPr="006914AE">
              <w:rPr>
                <w:rFonts w:ascii="Cambria Math" w:eastAsia="바탕" w:hAnsi="Cambria Math" w:cs="Cambria Math"/>
                <w:sz w:val="20"/>
                <w:lang w:eastAsia="en-US"/>
              </w:rPr>
              <w:t>𝐻</w:t>
            </w:r>
            <w:r w:rsidRPr="006914AE">
              <w:rPr>
                <w:rFonts w:ascii="Times" w:eastAsia="바탕" w:hAnsi="Times"/>
                <w:sz w:val="20"/>
                <w:lang w:eastAsia="en-US"/>
              </w:rPr>
              <w:t xml:space="preserve"> is the total number of coded bits available for transmission of the transport block in the previous slot within the </w:t>
            </w:r>
            <w:r w:rsidRPr="006914AE">
              <w:rPr>
                <w:rFonts w:ascii="Cambria Math" w:eastAsia="바탕" w:hAnsi="Cambria Math" w:cs="Cambria Math"/>
                <w:sz w:val="20"/>
                <w:lang w:eastAsia="en-US"/>
              </w:rPr>
              <w:t>𝑁𝑠</w:t>
            </w:r>
            <w:r w:rsidRPr="006914AE">
              <w:rPr>
                <w:rFonts w:ascii="Times" w:eastAsia="바탕" w:hAnsi="Times"/>
                <w:sz w:val="20"/>
                <w:lang w:eastAsia="en-US"/>
              </w:rPr>
              <w:t xml:space="preserve"> slots assuming no UCI multiplexing and considering the muted REs</w:t>
            </w:r>
          </w:p>
          <w:bookmarkEnd w:id="3"/>
          <w:p w14:paraId="036DDF79" w14:textId="77777777" w:rsidR="006914AE" w:rsidRPr="006914AE" w:rsidRDefault="006914AE" w:rsidP="006914AE">
            <w:pPr>
              <w:autoSpaceDE/>
              <w:autoSpaceDN/>
              <w:jc w:val="left"/>
              <w:rPr>
                <w:rFonts w:ascii="Times" w:eastAsia="바탕" w:hAnsi="Times"/>
                <w:sz w:val="20"/>
                <w:lang w:eastAsia="en-US"/>
              </w:rPr>
            </w:pPr>
            <w:r w:rsidRPr="006914AE">
              <w:rPr>
                <w:rFonts w:ascii="Times" w:eastAsia="바탕" w:hAnsi="Times"/>
                <w:sz w:val="20"/>
                <w:lang w:eastAsia="en-US"/>
              </w:rPr>
              <w:t xml:space="preserve">Note: No impact on TBS determination in Option 1 or Option 2. </w:t>
            </w:r>
          </w:p>
          <w:p w14:paraId="53821B55" w14:textId="40BDE655" w:rsidR="006914AE" w:rsidRPr="006914AE" w:rsidRDefault="006914AE" w:rsidP="006914AE">
            <w:pPr>
              <w:widowControl w:val="0"/>
              <w:tabs>
                <w:tab w:val="left" w:pos="0"/>
              </w:tabs>
              <w:suppressAutoHyphens/>
              <w:wordWrap w:val="0"/>
              <w:overflowPunct/>
              <w:autoSpaceDE/>
              <w:autoSpaceDN/>
              <w:adjustRightInd/>
              <w:snapToGrid w:val="0"/>
              <w:spacing w:after="0" w:line="259" w:lineRule="auto"/>
              <w:jc w:val="left"/>
              <w:textAlignment w:val="auto"/>
              <w:rPr>
                <w:rFonts w:ascii="Times" w:eastAsia="바탕" w:hAnsi="Times"/>
                <w:sz w:val="20"/>
                <w:lang w:eastAsia="ko-KR"/>
              </w:rPr>
            </w:pPr>
          </w:p>
        </w:tc>
      </w:tr>
    </w:tbl>
    <w:p w14:paraId="4B88AF6E" w14:textId="0AC4B8C8" w:rsidR="00E200DD" w:rsidRPr="00E200DD" w:rsidRDefault="00DC3D4D" w:rsidP="00E200DD">
      <w:pPr>
        <w:rPr>
          <w:szCs w:val="22"/>
          <w:lang w:eastAsia="ko-KR"/>
        </w:rPr>
      </w:pPr>
      <w:r w:rsidRPr="00EA143F">
        <w:rPr>
          <w:szCs w:val="22"/>
          <w:lang w:eastAsia="ko-KR"/>
        </w:rPr>
        <w:t>The remaining issue is whether muted REs is considered or not to determine the ‘</w:t>
      </w:r>
      <w:r w:rsidRPr="00EA143F">
        <w:rPr>
          <w:i/>
          <w:iCs/>
          <w:szCs w:val="22"/>
          <w:lang w:eastAsia="ko-KR"/>
        </w:rPr>
        <w:t>H</w:t>
      </w:r>
      <w:r w:rsidRPr="00EA143F">
        <w:rPr>
          <w:szCs w:val="22"/>
          <w:lang w:eastAsia="ko-KR"/>
        </w:rPr>
        <w:t xml:space="preserve">’ in the formula. </w:t>
      </w:r>
      <w:r w:rsidR="00E200DD" w:rsidRPr="00E200DD">
        <w:rPr>
          <w:szCs w:val="22"/>
          <w:lang w:eastAsia="ko-KR"/>
        </w:rPr>
        <w:t>In determining the starting bit, the key difference between Option 1 and Option 2 lies in the assumption regarding RE muting:</w:t>
      </w:r>
      <w:r w:rsidR="00CE3480">
        <w:rPr>
          <w:rFonts w:hint="eastAsia"/>
          <w:szCs w:val="22"/>
          <w:lang w:eastAsia="ko-KR"/>
        </w:rPr>
        <w:t xml:space="preserve"> </w:t>
      </w:r>
      <w:r w:rsidR="00E200DD" w:rsidRPr="00E200DD">
        <w:rPr>
          <w:szCs w:val="22"/>
          <w:lang w:eastAsia="ko-KR"/>
        </w:rPr>
        <w:t>Option 1 assumes no RE muting, whereas Option 2 assumes the presence of RE muting.</w:t>
      </w:r>
    </w:p>
    <w:p w14:paraId="2F78A78D" w14:textId="67E16618" w:rsidR="00E200DD" w:rsidRPr="00E200DD" w:rsidRDefault="00E200DD" w:rsidP="00E200DD">
      <w:pPr>
        <w:rPr>
          <w:szCs w:val="22"/>
          <w:lang w:eastAsia="ko-KR"/>
        </w:rPr>
      </w:pPr>
      <w:r w:rsidRPr="00E200DD">
        <w:rPr>
          <w:szCs w:val="22"/>
          <w:lang w:eastAsia="ko-KR"/>
        </w:rPr>
        <w:t xml:space="preserve">The motivation behind Option 1 appears to </w:t>
      </w:r>
      <w:r w:rsidR="00CE3480">
        <w:rPr>
          <w:rFonts w:hint="eastAsia"/>
          <w:szCs w:val="22"/>
          <w:lang w:eastAsia="ko-KR"/>
        </w:rPr>
        <w:t>drive</w:t>
      </w:r>
      <w:r w:rsidRPr="00E200DD">
        <w:rPr>
          <w:szCs w:val="22"/>
          <w:lang w:eastAsia="ko-KR"/>
        </w:rPr>
        <w:t xml:space="preserve"> from the fact that RE muting was not considered during TBS determination. Thus, it is argued that the same assumption</w:t>
      </w:r>
      <w:r>
        <w:rPr>
          <w:rFonts w:hint="eastAsia"/>
          <w:szCs w:val="22"/>
          <w:lang w:eastAsia="ko-KR"/>
        </w:rPr>
        <w:t xml:space="preserve">, </w:t>
      </w:r>
      <w:r w:rsidRPr="00E200DD">
        <w:rPr>
          <w:szCs w:val="22"/>
          <w:lang w:eastAsia="ko-KR"/>
        </w:rPr>
        <w:t>i.e., no RE muting</w:t>
      </w:r>
      <w:r>
        <w:rPr>
          <w:rFonts w:hint="eastAsia"/>
          <w:szCs w:val="22"/>
          <w:lang w:eastAsia="ko-KR"/>
        </w:rPr>
        <w:t xml:space="preserve">, </w:t>
      </w:r>
      <w:r w:rsidRPr="00E200DD">
        <w:rPr>
          <w:szCs w:val="22"/>
          <w:lang w:eastAsia="ko-KR"/>
        </w:rPr>
        <w:t>should be maintained when determining the starting bit.</w:t>
      </w:r>
      <w:r w:rsidR="00CE3480">
        <w:rPr>
          <w:rFonts w:hint="eastAsia"/>
          <w:szCs w:val="22"/>
          <w:lang w:eastAsia="ko-KR"/>
        </w:rPr>
        <w:t xml:space="preserve"> </w:t>
      </w:r>
      <w:r w:rsidRPr="00E200DD">
        <w:rPr>
          <w:szCs w:val="22"/>
          <w:lang w:eastAsia="ko-KR"/>
        </w:rPr>
        <w:t>However, when reconsidering the principle underlying the starting bit determination, it becomes evident that it is based on the actual REs used for data transmission. Specifically, the approach is to calculate the number of bits transmitted in the previous slot(s) based on the REs actually used, and then to continue the bit sequence accordingly in the current slot.</w:t>
      </w:r>
    </w:p>
    <w:p w14:paraId="5285D471" w14:textId="74A4D03A" w:rsidR="001A507E" w:rsidRDefault="00E200DD" w:rsidP="00E200DD">
      <w:pPr>
        <w:rPr>
          <w:szCs w:val="22"/>
          <w:lang w:eastAsia="ko-KR"/>
        </w:rPr>
      </w:pPr>
      <w:r w:rsidRPr="00E200DD">
        <w:rPr>
          <w:szCs w:val="22"/>
          <w:lang w:eastAsia="ko-KR"/>
        </w:rPr>
        <w:t>When identifying which REs are used for data transmission, the method applied was to exclude DMRS REs that are commonly applied across all slots within the TBoMS, and treat the remaining REs as data REs. Following the same principle, it would be more appropriate to assume that RE muting is also consistently applied across all slots in the TBoMS, and to subtract the muted REs from each slot in order to determine the available data REs.</w:t>
      </w:r>
      <w:r w:rsidR="00CE3480">
        <w:rPr>
          <w:rFonts w:hint="eastAsia"/>
          <w:szCs w:val="22"/>
          <w:lang w:eastAsia="ko-KR"/>
        </w:rPr>
        <w:t xml:space="preserve"> </w:t>
      </w:r>
      <w:r w:rsidRPr="00E200DD">
        <w:rPr>
          <w:szCs w:val="22"/>
          <w:lang w:eastAsia="ko-KR"/>
        </w:rPr>
        <w:t xml:space="preserve">This approach </w:t>
      </w:r>
      <w:bookmarkStart w:id="4" w:name="_Hlk193892438"/>
      <w:r w:rsidRPr="00E200DD">
        <w:rPr>
          <w:szCs w:val="22"/>
          <w:lang w:eastAsia="ko-KR"/>
        </w:rPr>
        <w:t>aligns with the original principle used to determine the starting bit within the TBoMS</w:t>
      </w:r>
      <w:bookmarkEnd w:id="4"/>
      <w:r w:rsidRPr="00E200DD">
        <w:rPr>
          <w:szCs w:val="22"/>
          <w:lang w:eastAsia="ko-KR"/>
        </w:rPr>
        <w:t>, and appears to be implementable without any changes to the specification. Therefore, this supports the validity of Option 2, which also has the advantage of introducing no specification impact.</w:t>
      </w:r>
    </w:p>
    <w:p w14:paraId="10E911C1" w14:textId="77777777" w:rsidR="00E200DD" w:rsidRPr="00E200DD" w:rsidRDefault="00E200DD" w:rsidP="006914AE">
      <w:pPr>
        <w:rPr>
          <w:rFonts w:hint="eastAsia"/>
          <w:szCs w:val="22"/>
          <w:lang w:eastAsia="ko-KR"/>
        </w:rPr>
      </w:pPr>
    </w:p>
    <w:p w14:paraId="73527A07" w14:textId="4377A168" w:rsidR="005C30CB" w:rsidRPr="00E200DD" w:rsidRDefault="00755837" w:rsidP="00394688">
      <w:pPr>
        <w:pStyle w:val="4"/>
        <w:numPr>
          <w:ilvl w:val="0"/>
          <w:numId w:val="0"/>
        </w:numPr>
        <w:ind w:left="864" w:hanging="864"/>
        <w:rPr>
          <w:rFonts w:ascii="Times New Roman" w:hAnsi="Times New Roman" w:hint="eastAsia"/>
          <w:b/>
          <w:i/>
          <w:iCs/>
          <w:sz w:val="22"/>
          <w:szCs w:val="22"/>
        </w:rPr>
      </w:pPr>
      <w:r w:rsidRPr="00394688">
        <w:rPr>
          <w:rFonts w:ascii="Times New Roman" w:hAnsi="Times New Roman"/>
          <w:b/>
          <w:i/>
          <w:iCs/>
          <w:sz w:val="22"/>
          <w:szCs w:val="22"/>
        </w:rPr>
        <w:t xml:space="preserve">Proposal 2. </w:t>
      </w:r>
      <w:r w:rsidR="00E200DD" w:rsidRPr="00E200DD">
        <w:rPr>
          <w:rFonts w:ascii="Times New Roman" w:hAnsi="Times New Roman"/>
          <w:b/>
          <w:i/>
          <w:iCs/>
          <w:sz w:val="22"/>
          <w:szCs w:val="22"/>
        </w:rPr>
        <w:t xml:space="preserve">For UL muting applied to UL TBoMS, Option 2 </w:t>
      </w:r>
      <w:r w:rsidR="00E200DD">
        <w:rPr>
          <w:rFonts w:ascii="Times New Roman" w:hAnsi="Times New Roman" w:hint="eastAsia"/>
          <w:b/>
          <w:i/>
          <w:iCs/>
          <w:sz w:val="22"/>
          <w:szCs w:val="22"/>
        </w:rPr>
        <w:t xml:space="preserve">(i.e., </w:t>
      </w:r>
      <w:r w:rsidR="00E200DD" w:rsidRPr="00E200DD">
        <w:rPr>
          <w:rFonts w:ascii="Cambria Math" w:hAnsi="Cambria Math" w:cs="Cambria Math"/>
          <w:b/>
          <w:i/>
          <w:iCs/>
          <w:sz w:val="22"/>
          <w:szCs w:val="22"/>
        </w:rPr>
        <w:t>𝐻</w:t>
      </w:r>
      <w:r w:rsidR="00E200DD" w:rsidRPr="00E200DD">
        <w:rPr>
          <w:rFonts w:ascii="Times New Roman" w:hAnsi="Times New Roman"/>
          <w:b/>
          <w:i/>
          <w:iCs/>
          <w:sz w:val="22"/>
          <w:szCs w:val="22"/>
        </w:rPr>
        <w:t xml:space="preserve"> is the total number of coded bits available for transmission of the transport block in the previous slot within the </w:t>
      </w:r>
      <w:r w:rsidR="00E200DD" w:rsidRPr="00E200DD">
        <w:rPr>
          <w:rFonts w:ascii="Cambria Math" w:hAnsi="Cambria Math" w:cs="Cambria Math"/>
          <w:b/>
          <w:i/>
          <w:iCs/>
          <w:sz w:val="22"/>
          <w:szCs w:val="22"/>
        </w:rPr>
        <w:t>𝑁𝑠</w:t>
      </w:r>
      <w:r w:rsidR="00E200DD" w:rsidRPr="00E200DD">
        <w:rPr>
          <w:rFonts w:ascii="Times New Roman" w:hAnsi="Times New Roman"/>
          <w:b/>
          <w:i/>
          <w:iCs/>
          <w:sz w:val="22"/>
          <w:szCs w:val="22"/>
        </w:rPr>
        <w:t xml:space="preserve"> slots assuming no UCI multiplexing and considering the muted REs</w:t>
      </w:r>
      <w:r w:rsidR="00E200DD">
        <w:rPr>
          <w:rFonts w:ascii="Times New Roman" w:hAnsi="Times New Roman" w:hint="eastAsia"/>
          <w:b/>
          <w:i/>
          <w:iCs/>
          <w:sz w:val="22"/>
          <w:szCs w:val="22"/>
        </w:rPr>
        <w:t xml:space="preserve">) </w:t>
      </w:r>
      <w:r w:rsidR="00E200DD" w:rsidRPr="00E200DD">
        <w:rPr>
          <w:rFonts w:ascii="Times New Roman" w:hAnsi="Times New Roman"/>
          <w:b/>
          <w:i/>
          <w:iCs/>
          <w:sz w:val="22"/>
          <w:szCs w:val="22"/>
        </w:rPr>
        <w:t>is supported for determining the index of the starting coded bit in a slot, as it aligns with the original principle used to determine the starting bit within the TBoMS and introduces no specification impact.</w:t>
      </w:r>
    </w:p>
    <w:p w14:paraId="47E745ED" w14:textId="77777777" w:rsidR="00394688" w:rsidRDefault="00394688" w:rsidP="008A3AD3">
      <w:pPr>
        <w:rPr>
          <w:szCs w:val="22"/>
          <w:lang w:val="en-US" w:eastAsia="ko-KR"/>
        </w:rPr>
      </w:pPr>
    </w:p>
    <w:p w14:paraId="12DDE862" w14:textId="77777777" w:rsidR="00E200DD" w:rsidRDefault="00E200DD" w:rsidP="008A3AD3">
      <w:pPr>
        <w:rPr>
          <w:rFonts w:hint="eastAsia"/>
          <w:szCs w:val="22"/>
          <w:lang w:val="en-US" w:eastAsia="ko-KR"/>
        </w:rPr>
      </w:pPr>
    </w:p>
    <w:p w14:paraId="7C7BD9CE" w14:textId="7C12CC2B" w:rsidR="00BF3403" w:rsidRDefault="00BF3403" w:rsidP="008A3AD3">
      <w:pPr>
        <w:rPr>
          <w:b/>
          <w:bCs/>
          <w:szCs w:val="22"/>
          <w:u w:val="single"/>
          <w:lang w:val="en-US" w:eastAsia="ko-KR"/>
        </w:rPr>
      </w:pPr>
      <w:r w:rsidRPr="00BF3403">
        <w:rPr>
          <w:rFonts w:hint="eastAsia"/>
          <w:b/>
          <w:bCs/>
          <w:szCs w:val="22"/>
          <w:u w:val="single"/>
          <w:lang w:val="en-US" w:eastAsia="ko-KR"/>
        </w:rPr>
        <w:t>PUSCH repetition Type B in SBFD symbols</w:t>
      </w:r>
    </w:p>
    <w:p w14:paraId="6DC6FAA2" w14:textId="570E78C4" w:rsidR="00277099" w:rsidRPr="00595C24" w:rsidRDefault="00595C24" w:rsidP="00595C24">
      <w:pPr>
        <w:suppressAutoHyphens/>
        <w:ind w:firstLineChars="100" w:firstLine="220"/>
        <w:rPr>
          <w:bCs/>
          <w:szCs w:val="22"/>
          <w:lang w:val="en-US" w:eastAsia="ko-KR"/>
        </w:rPr>
      </w:pPr>
      <w:r>
        <w:rPr>
          <w:bCs/>
          <w:szCs w:val="22"/>
          <w:lang w:val="en-US" w:eastAsia="ko-KR"/>
        </w:rPr>
        <w:t>In the previous RAN1#1</w:t>
      </w:r>
      <w:r>
        <w:rPr>
          <w:rFonts w:hint="eastAsia"/>
          <w:bCs/>
          <w:szCs w:val="22"/>
          <w:lang w:val="en-US" w:eastAsia="ko-KR"/>
        </w:rPr>
        <w:t>20</w:t>
      </w:r>
      <w:r>
        <w:rPr>
          <w:bCs/>
          <w:szCs w:val="22"/>
          <w:lang w:val="en-US" w:eastAsia="ko-KR"/>
        </w:rPr>
        <w:t xml:space="preserve"> meeting, </w:t>
      </w:r>
      <w:r>
        <w:rPr>
          <w:rFonts w:hint="eastAsia"/>
          <w:bCs/>
          <w:szCs w:val="22"/>
          <w:lang w:val="en-US" w:eastAsia="ko-KR"/>
        </w:rPr>
        <w:t>it is agreed that one or two UL muting symbol(s) is applied for PUSCH repetition type A with Configuration 2 in SBFD symbols, and for PUSCH repetition Type B with Configuration 2 in SBFD symbols.</w:t>
      </w:r>
    </w:p>
    <w:tbl>
      <w:tblPr>
        <w:tblStyle w:val="aa"/>
        <w:tblW w:w="0" w:type="auto"/>
        <w:tblLook w:val="04A0" w:firstRow="1" w:lastRow="0" w:firstColumn="1" w:lastColumn="0" w:noHBand="0" w:noVBand="1"/>
      </w:tblPr>
      <w:tblGrid>
        <w:gridCol w:w="9629"/>
      </w:tblGrid>
      <w:tr w:rsidR="008A3AD3" w14:paraId="4C06926D" w14:textId="77777777" w:rsidTr="008A3AD3">
        <w:tc>
          <w:tcPr>
            <w:tcW w:w="9629" w:type="dxa"/>
          </w:tcPr>
          <w:p w14:paraId="60C03626" w14:textId="77777777" w:rsidR="008A3AD3" w:rsidRDefault="008A3AD3" w:rsidP="008A3AD3">
            <w:pPr>
              <w:overflowPunct/>
              <w:autoSpaceDE/>
              <w:autoSpaceDN/>
              <w:adjustRightInd/>
              <w:spacing w:after="0"/>
              <w:jc w:val="left"/>
              <w:textAlignment w:val="auto"/>
              <w:rPr>
                <w:rFonts w:ascii="Times" w:eastAsia="바탕" w:hAnsi="Times" w:cs="Times"/>
                <w:b/>
                <w:bCs/>
                <w:sz w:val="20"/>
                <w:u w:val="single"/>
                <w:lang w:eastAsia="ko-KR"/>
              </w:rPr>
            </w:pPr>
            <w:r w:rsidRPr="006914AE">
              <w:rPr>
                <w:rFonts w:ascii="Times" w:eastAsia="바탕" w:hAnsi="Times" w:cs="Times" w:hint="eastAsia"/>
                <w:b/>
                <w:bCs/>
                <w:sz w:val="20"/>
                <w:u w:val="single"/>
                <w:lang w:eastAsia="ko-KR"/>
              </w:rPr>
              <w:t>RAN1#1</w:t>
            </w:r>
            <w:r>
              <w:rPr>
                <w:rFonts w:ascii="Times" w:eastAsia="바탕" w:hAnsi="Times" w:cs="Times" w:hint="eastAsia"/>
                <w:b/>
                <w:bCs/>
                <w:sz w:val="20"/>
                <w:u w:val="single"/>
                <w:lang w:eastAsia="ko-KR"/>
              </w:rPr>
              <w:t>20</w:t>
            </w:r>
            <w:r w:rsidRPr="006914AE">
              <w:rPr>
                <w:rFonts w:ascii="Times" w:eastAsia="바탕" w:hAnsi="Times" w:cs="Times" w:hint="eastAsia"/>
                <w:b/>
                <w:bCs/>
                <w:sz w:val="20"/>
                <w:u w:val="single"/>
                <w:lang w:eastAsia="ko-KR"/>
              </w:rPr>
              <w:t xml:space="preserve"> (202</w:t>
            </w:r>
            <w:r>
              <w:rPr>
                <w:rFonts w:ascii="Times" w:eastAsia="바탕" w:hAnsi="Times" w:cs="Times" w:hint="eastAsia"/>
                <w:b/>
                <w:bCs/>
                <w:sz w:val="20"/>
                <w:u w:val="single"/>
                <w:lang w:eastAsia="ko-KR"/>
              </w:rPr>
              <w:t>5</w:t>
            </w:r>
            <w:r w:rsidRPr="006914AE">
              <w:rPr>
                <w:rFonts w:ascii="Times" w:eastAsia="바탕" w:hAnsi="Times" w:cs="Times" w:hint="eastAsia"/>
                <w:b/>
                <w:bCs/>
                <w:sz w:val="20"/>
                <w:u w:val="single"/>
                <w:lang w:eastAsia="ko-KR"/>
              </w:rPr>
              <w:t>.</w:t>
            </w:r>
            <w:r>
              <w:rPr>
                <w:rFonts w:ascii="Times" w:eastAsia="바탕" w:hAnsi="Times" w:cs="Times" w:hint="eastAsia"/>
                <w:b/>
                <w:bCs/>
                <w:sz w:val="20"/>
                <w:u w:val="single"/>
                <w:lang w:eastAsia="ko-KR"/>
              </w:rPr>
              <w:t>02</w:t>
            </w:r>
            <w:r w:rsidRPr="006914AE">
              <w:rPr>
                <w:rFonts w:ascii="Times" w:eastAsia="바탕" w:hAnsi="Times" w:cs="Times" w:hint="eastAsia"/>
                <w:b/>
                <w:bCs/>
                <w:sz w:val="20"/>
                <w:u w:val="single"/>
                <w:lang w:eastAsia="ko-KR"/>
              </w:rPr>
              <w:t>)</w:t>
            </w:r>
          </w:p>
          <w:p w14:paraId="1D26D99C" w14:textId="77777777" w:rsidR="008A3AD3" w:rsidRPr="008A3AD3" w:rsidRDefault="008A3AD3" w:rsidP="008A3AD3">
            <w:pPr>
              <w:rPr>
                <w:rFonts w:eastAsiaTheme="minorEastAsia"/>
                <w:sz w:val="20"/>
                <w:lang w:val="en-US" w:eastAsia="ko-KR"/>
              </w:rPr>
            </w:pPr>
          </w:p>
          <w:p w14:paraId="4AD2C8D3" w14:textId="45C1EFFD" w:rsidR="008A3AD3" w:rsidRPr="008A3AD3" w:rsidRDefault="008A3AD3" w:rsidP="008A3AD3">
            <w:pPr>
              <w:autoSpaceDE/>
              <w:autoSpaceDN/>
              <w:spacing w:after="0"/>
              <w:jc w:val="left"/>
              <w:rPr>
                <w:rFonts w:ascii="Times" w:eastAsia="바탕" w:hAnsi="Times"/>
                <w:b/>
                <w:bCs/>
                <w:sz w:val="20"/>
                <w:szCs w:val="22"/>
                <w:lang w:eastAsia="en-US"/>
              </w:rPr>
            </w:pPr>
            <w:r w:rsidRPr="008A3AD3">
              <w:rPr>
                <w:rFonts w:ascii="Times" w:eastAsia="바탕" w:hAnsi="Times"/>
                <w:b/>
                <w:bCs/>
                <w:sz w:val="20"/>
                <w:szCs w:val="22"/>
                <w:highlight w:val="green"/>
                <w:lang w:eastAsia="en-US"/>
              </w:rPr>
              <w:lastRenderedPageBreak/>
              <w:t>Agreement</w:t>
            </w:r>
          </w:p>
          <w:p w14:paraId="136F351A" w14:textId="77777777" w:rsidR="008A3AD3" w:rsidRPr="008A3AD3" w:rsidRDefault="008A3AD3" w:rsidP="008A3AD3">
            <w:pPr>
              <w:tabs>
                <w:tab w:val="left" w:pos="-420"/>
              </w:tabs>
              <w:autoSpaceDE/>
              <w:autoSpaceDN/>
              <w:jc w:val="left"/>
              <w:rPr>
                <w:rFonts w:ascii="Times" w:eastAsia="바탕" w:hAnsi="Times" w:cs="Times"/>
                <w:sz w:val="20"/>
                <w:szCs w:val="18"/>
                <w:lang w:eastAsia="en-US"/>
              </w:rPr>
            </w:pPr>
            <w:r w:rsidRPr="008A3AD3">
              <w:rPr>
                <w:rFonts w:ascii="Times" w:eastAsia="바탕" w:hAnsi="Times" w:cs="Times"/>
                <w:sz w:val="20"/>
                <w:szCs w:val="18"/>
                <w:lang w:eastAsia="en-US"/>
              </w:rPr>
              <w:t xml:space="preserve">For </w:t>
            </w:r>
            <w:r w:rsidRPr="008A3AD3">
              <w:rPr>
                <w:rFonts w:ascii="Times" w:eastAsia="SimSun" w:hAnsi="Times"/>
                <w:sz w:val="20"/>
                <w:szCs w:val="22"/>
                <w:lang w:eastAsia="en-GB"/>
              </w:rPr>
              <w:t>PUSCH</w:t>
            </w:r>
            <w:r w:rsidRPr="008A3AD3">
              <w:rPr>
                <w:rFonts w:ascii="Times" w:eastAsia="바탕" w:hAnsi="Times" w:cs="Times"/>
                <w:sz w:val="20"/>
                <w:szCs w:val="18"/>
                <w:lang w:eastAsia="en-US"/>
              </w:rPr>
              <w:t xml:space="preserve"> repetition Type A in </w:t>
            </w:r>
            <w:r w:rsidRPr="008A3AD3">
              <w:rPr>
                <w:rFonts w:ascii="Times" w:eastAsia="SimSun" w:hAnsi="Times"/>
                <w:sz w:val="20"/>
                <w:szCs w:val="22"/>
                <w:lang w:eastAsia="en-US"/>
              </w:rPr>
              <w:t>SBFD</w:t>
            </w:r>
            <w:r w:rsidRPr="008A3AD3">
              <w:rPr>
                <w:rFonts w:ascii="Times" w:eastAsia="바탕" w:hAnsi="Times" w:cs="Times"/>
                <w:sz w:val="20"/>
                <w:szCs w:val="18"/>
                <w:lang w:eastAsia="en-US"/>
              </w:rPr>
              <w:t xml:space="preserve"> symbols with Configuration 2, the same time location of none, one or two UL muting symbol(s) is applied for all PUSCH repetitions in SBFD symbols. </w:t>
            </w:r>
          </w:p>
          <w:p w14:paraId="2C54CFE2" w14:textId="77777777" w:rsidR="008A3AD3" w:rsidRPr="008A3AD3" w:rsidRDefault="008A3AD3" w:rsidP="008A3AD3">
            <w:pPr>
              <w:autoSpaceDE/>
              <w:autoSpaceDN/>
              <w:jc w:val="left"/>
              <w:rPr>
                <w:rFonts w:ascii="Times" w:eastAsia="바탕" w:hAnsi="Times" w:cs="Times"/>
                <w:sz w:val="20"/>
                <w:szCs w:val="18"/>
                <w:lang w:eastAsia="en-US"/>
              </w:rPr>
            </w:pPr>
            <w:r w:rsidRPr="008A3AD3">
              <w:rPr>
                <w:rFonts w:ascii="Times" w:eastAsia="바탕" w:hAnsi="Times" w:cs="Times"/>
                <w:sz w:val="20"/>
                <w:szCs w:val="18"/>
                <w:lang w:eastAsia="en-US"/>
              </w:rPr>
              <w:t xml:space="preserve">For PUSCH repetition Type B in SBFD symbols with Configuration 2, the same time location of none, one or two UL muting symbol(s) per slot is applied for all the actual PUSCH repetitions in SBFD symbols. </w:t>
            </w:r>
          </w:p>
          <w:p w14:paraId="4CB7D5BC" w14:textId="77777777" w:rsidR="008A3AD3" w:rsidRPr="008A3AD3" w:rsidRDefault="008A3AD3" w:rsidP="008A3AD3">
            <w:pPr>
              <w:autoSpaceDE/>
              <w:autoSpaceDN/>
              <w:jc w:val="left"/>
              <w:rPr>
                <w:rFonts w:ascii="Times" w:eastAsia="바탕" w:hAnsi="Times" w:cs="Times"/>
                <w:sz w:val="20"/>
                <w:szCs w:val="18"/>
                <w:lang w:eastAsia="en-US"/>
              </w:rPr>
            </w:pPr>
            <w:r w:rsidRPr="008A3AD3">
              <w:rPr>
                <w:rFonts w:ascii="Times" w:eastAsia="바탕" w:hAnsi="Times" w:cs="Times"/>
                <w:sz w:val="20"/>
                <w:szCs w:val="18"/>
                <w:lang w:eastAsia="en-US"/>
              </w:rPr>
              <w:t>Note: whether UL resource muting is also applied in non-SBFD symbols is discussed separately</w:t>
            </w:r>
          </w:p>
          <w:p w14:paraId="15B14090" w14:textId="77777777" w:rsidR="008A3AD3" w:rsidRPr="008A3AD3" w:rsidRDefault="008A3AD3" w:rsidP="008A3AD3">
            <w:pPr>
              <w:rPr>
                <w:rFonts w:eastAsiaTheme="minorEastAsia"/>
                <w:sz w:val="20"/>
                <w:lang w:eastAsia="ko-KR"/>
              </w:rPr>
            </w:pPr>
          </w:p>
        </w:tc>
      </w:tr>
    </w:tbl>
    <w:p w14:paraId="023A3E7C" w14:textId="77777777" w:rsidR="008A3AD3" w:rsidRDefault="008A3AD3" w:rsidP="00BC3D97">
      <w:pPr>
        <w:ind w:firstLineChars="100" w:firstLine="220"/>
        <w:rPr>
          <w:szCs w:val="22"/>
          <w:lang w:val="en-US" w:eastAsia="ko-KR"/>
        </w:rPr>
      </w:pPr>
    </w:p>
    <w:p w14:paraId="36BBF125" w14:textId="77777777" w:rsidR="00EA143F" w:rsidRDefault="00BC3D97" w:rsidP="00BC3D97">
      <w:pPr>
        <w:suppressAutoHyphens/>
        <w:ind w:firstLineChars="100" w:firstLine="220"/>
        <w:rPr>
          <w:bCs/>
          <w:szCs w:val="22"/>
          <w:lang w:val="en-US" w:eastAsia="ko-KR"/>
        </w:rPr>
      </w:pPr>
      <w:r>
        <w:rPr>
          <w:bCs/>
          <w:szCs w:val="22"/>
          <w:lang w:val="en-US" w:eastAsia="ko-KR"/>
        </w:rPr>
        <w:t xml:space="preserve">First of all, UL resource muted PUSCH with PUSCH repetition is discussed. For the PUSCH repetition type A, there is no remained ambiguity for applying only part of the number of repeated PUSCH is muted. It is essentially similar to the case that UCI multiplexing is applied to only part of the PUSCH repetition when it needs to be done. </w:t>
      </w:r>
    </w:p>
    <w:p w14:paraId="6B2ECC72" w14:textId="301F2ADB" w:rsidR="00BC3D97" w:rsidRDefault="00BC3D97" w:rsidP="00BC3D97">
      <w:pPr>
        <w:suppressAutoHyphens/>
        <w:ind w:firstLineChars="100" w:firstLine="220"/>
        <w:rPr>
          <w:bCs/>
          <w:szCs w:val="22"/>
          <w:lang w:val="en-US" w:eastAsia="ko-KR"/>
        </w:rPr>
      </w:pPr>
      <w:r>
        <w:rPr>
          <w:bCs/>
          <w:szCs w:val="22"/>
          <w:lang w:val="en-US" w:eastAsia="ko-KR"/>
        </w:rPr>
        <w:t xml:space="preserve">When it is combined with the PUSCH repetition type B, it needs to be considered. Since the PUSCH repetition type B, an actual repetition with a single symbol is omitted when the length of symbol of the actual repetition is one, which means, when the symbol length of the PUSCH is equal to or greater than 2, every actual PUSCH repetition is transmitted. And when the actual repetition of the PUSCH with symbol length 2 is indicated by the </w:t>
      </w:r>
      <w:r w:rsidR="00755837" w:rsidRPr="00755837">
        <w:rPr>
          <w:bCs/>
          <w:i/>
          <w:iCs/>
          <w:szCs w:val="22"/>
          <w:lang w:val="en-US" w:eastAsia="ko-KR"/>
        </w:rPr>
        <w:t>PUSCH-MutingResources</w:t>
      </w:r>
      <w:r>
        <w:rPr>
          <w:bCs/>
          <w:szCs w:val="22"/>
          <w:lang w:val="en-US" w:eastAsia="ko-KR"/>
        </w:rPr>
        <w:t xml:space="preserve">, the number of REs containing data would be very small. An example is illustrated in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rsidR="00E06379">
        <w:t xml:space="preserve">Figure </w:t>
      </w:r>
      <w:r w:rsidR="00E06379">
        <w:rPr>
          <w:noProof/>
        </w:rPr>
        <w:t>1</w:t>
      </w:r>
      <w:r>
        <w:rPr>
          <w:bCs/>
          <w:szCs w:val="22"/>
          <w:lang w:val="en-US" w:eastAsia="ko-KR"/>
        </w:rPr>
        <w:fldChar w:fldCharType="end"/>
      </w:r>
      <w:r>
        <w:rPr>
          <w:bCs/>
          <w:szCs w:val="22"/>
          <w:lang w:val="en-US" w:eastAsia="ko-KR"/>
        </w:rPr>
        <w:t>.</w:t>
      </w:r>
    </w:p>
    <w:p w14:paraId="293916C6" w14:textId="613BD5E9" w:rsidR="00E06379" w:rsidRDefault="00E06379" w:rsidP="00E06379">
      <w:pPr>
        <w:suppressAutoHyphens/>
        <w:ind w:firstLineChars="100" w:firstLine="220"/>
        <w:rPr>
          <w:bCs/>
          <w:szCs w:val="22"/>
          <w:lang w:val="en-US" w:eastAsia="ko-KR"/>
        </w:rPr>
      </w:pPr>
      <w:r>
        <w:rPr>
          <w:bCs/>
          <w:szCs w:val="22"/>
          <w:lang w:val="en-US" w:eastAsia="ko-KR"/>
        </w:rPr>
        <w:t xml:space="preserve">When the actual repetition of the PUSCH has symbol length 2, which is A2 in the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t xml:space="preserve">Figure </w:t>
      </w:r>
      <w:r>
        <w:rPr>
          <w:noProof/>
        </w:rPr>
        <w:t>1</w:t>
      </w:r>
      <w:r>
        <w:rPr>
          <w:bCs/>
          <w:szCs w:val="22"/>
          <w:lang w:val="en-US" w:eastAsia="ko-KR"/>
        </w:rPr>
        <w:fldChar w:fldCharType="end"/>
      </w:r>
      <w:r>
        <w:rPr>
          <w:bCs/>
          <w:szCs w:val="22"/>
          <w:lang w:val="en-US" w:eastAsia="ko-KR"/>
        </w:rPr>
        <w:t xml:space="preserve"> and the latter symbol is indicated by the </w:t>
      </w:r>
      <w:r w:rsidR="00755837" w:rsidRPr="00755837">
        <w:rPr>
          <w:bCs/>
          <w:i/>
          <w:iCs/>
          <w:szCs w:val="22"/>
          <w:lang w:val="en-US" w:eastAsia="ko-KR"/>
        </w:rPr>
        <w:t>PUSCH-MutingResources</w:t>
      </w:r>
      <w:r w:rsidR="00755837">
        <w:rPr>
          <w:rFonts w:hint="eastAsia"/>
          <w:bCs/>
          <w:i/>
          <w:iCs/>
          <w:szCs w:val="22"/>
          <w:lang w:val="en-US" w:eastAsia="ko-KR"/>
        </w:rPr>
        <w:t xml:space="preserve"> </w:t>
      </w:r>
      <w:r>
        <w:rPr>
          <w:bCs/>
          <w:szCs w:val="22"/>
          <w:lang w:val="en-US" w:eastAsia="ko-KR"/>
        </w:rPr>
        <w:t xml:space="preserve">without any collision of UCI and the DMRS, then data REs are only remained REs except </w:t>
      </w:r>
      <w:r w:rsidR="00755837" w:rsidRPr="00755837">
        <w:rPr>
          <w:bCs/>
          <w:i/>
          <w:iCs/>
          <w:szCs w:val="22"/>
          <w:lang w:val="en-US" w:eastAsia="ko-KR"/>
        </w:rPr>
        <w:t>PUSCH-MutingResources</w:t>
      </w:r>
      <w:r w:rsidR="00755837">
        <w:rPr>
          <w:rFonts w:hint="eastAsia"/>
          <w:bCs/>
          <w:i/>
          <w:iCs/>
          <w:szCs w:val="22"/>
          <w:lang w:val="en-US" w:eastAsia="ko-KR"/>
        </w:rPr>
        <w:t xml:space="preserve"> </w:t>
      </w:r>
      <w:r>
        <w:rPr>
          <w:bCs/>
          <w:szCs w:val="22"/>
          <w:lang w:val="en-US" w:eastAsia="ko-KR"/>
        </w:rPr>
        <w:t>and DMRS, which does not even have a symbol. Considering the case when DMRS can be CDMed therefore in the symbol where DMRS is transmitted, it cannot be used for data RE. In such case, it is very likely that reception of the A2 would not be successful due to the very high coding rate. One of the simplest methods</w:t>
      </w:r>
      <w:r w:rsidRPr="00234B8E">
        <w:rPr>
          <w:bCs/>
          <w:szCs w:val="22"/>
          <w:lang w:val="en-US" w:eastAsia="ko-KR"/>
        </w:rPr>
        <w:t xml:space="preserve"> </w:t>
      </w:r>
      <w:r>
        <w:rPr>
          <w:bCs/>
          <w:szCs w:val="22"/>
          <w:lang w:val="en-US" w:eastAsia="ko-KR"/>
        </w:rPr>
        <w:t xml:space="preserve">to prevent such case is that those symbols indicated by the </w:t>
      </w:r>
      <w:r w:rsidR="00755837" w:rsidRPr="00755837">
        <w:rPr>
          <w:bCs/>
          <w:i/>
          <w:iCs/>
          <w:szCs w:val="22"/>
          <w:lang w:val="en-US" w:eastAsia="ko-KR"/>
        </w:rPr>
        <w:t>PUSCH-MutingResources</w:t>
      </w:r>
      <w:r w:rsidR="00755837">
        <w:rPr>
          <w:rFonts w:hint="eastAsia"/>
          <w:bCs/>
          <w:i/>
          <w:iCs/>
          <w:szCs w:val="22"/>
          <w:lang w:val="en-US" w:eastAsia="ko-KR"/>
        </w:rPr>
        <w:t xml:space="preserve"> </w:t>
      </w:r>
      <w:r>
        <w:rPr>
          <w:bCs/>
          <w:szCs w:val="22"/>
          <w:lang w:val="en-US" w:eastAsia="ko-KR"/>
        </w:rPr>
        <w:t>can be considered invalid symbols. It is simple but not efficient solution since the nominal repetition is divided into two actual repetition</w:t>
      </w:r>
      <w:r w:rsidR="00595C24">
        <w:rPr>
          <w:rFonts w:hint="eastAsia"/>
          <w:bCs/>
          <w:szCs w:val="22"/>
          <w:lang w:val="en-US" w:eastAsia="ko-KR"/>
        </w:rPr>
        <w:t>s</w:t>
      </w:r>
      <w:r>
        <w:rPr>
          <w:bCs/>
          <w:szCs w:val="22"/>
          <w:lang w:val="en-US" w:eastAsia="ko-KR"/>
        </w:rPr>
        <w:t xml:space="preserve"> when invalid symbol is located in the middle, which causes higher coding rate. To prevent those, UL resource muting of the PUSCH can be only applied to the actual repetition with symbol length equal to or greater than 3.</w:t>
      </w:r>
    </w:p>
    <w:p w14:paraId="7D662E51" w14:textId="77777777" w:rsidR="00BC3D97" w:rsidRPr="00E06379" w:rsidRDefault="00BC3D97" w:rsidP="00BC3D97">
      <w:pPr>
        <w:suppressAutoHyphens/>
        <w:ind w:firstLineChars="100" w:firstLine="220"/>
        <w:rPr>
          <w:bCs/>
          <w:szCs w:val="22"/>
          <w:lang w:val="en-US" w:eastAsia="ko-KR"/>
        </w:rPr>
      </w:pPr>
    </w:p>
    <w:p w14:paraId="540BD1D6" w14:textId="3AE68C2A" w:rsidR="00BC3D97" w:rsidRDefault="00755837" w:rsidP="00BC3D97">
      <w:pPr>
        <w:keepNext/>
        <w:suppressAutoHyphens/>
        <w:ind w:firstLineChars="100" w:firstLine="220"/>
        <w:jc w:val="center"/>
      </w:pPr>
      <w:r>
        <w:rPr>
          <w:noProof/>
        </w:rPr>
        <mc:AlternateContent>
          <mc:Choice Requires="wps">
            <w:drawing>
              <wp:anchor distT="0" distB="0" distL="114300" distR="114300" simplePos="0" relativeHeight="251660288" behindDoc="0" locked="0" layoutInCell="1" allowOverlap="1" wp14:anchorId="399BF87B" wp14:editId="7EEB9E42">
                <wp:simplePos x="0" y="0"/>
                <wp:positionH relativeFrom="column">
                  <wp:posOffset>3442335</wp:posOffset>
                </wp:positionH>
                <wp:positionV relativeFrom="paragraph">
                  <wp:posOffset>327978</wp:posOffset>
                </wp:positionV>
                <wp:extent cx="671513" cy="252413"/>
                <wp:effectExtent l="0" t="0" r="0" b="0"/>
                <wp:wrapNone/>
                <wp:docPr id="276316190" name="Text Box 3"/>
                <wp:cNvGraphicFramePr/>
                <a:graphic xmlns:a="http://schemas.openxmlformats.org/drawingml/2006/main">
                  <a:graphicData uri="http://schemas.microsoft.com/office/word/2010/wordprocessingShape">
                    <wps:wsp>
                      <wps:cNvSpPr txBox="1"/>
                      <wps:spPr>
                        <a:xfrm>
                          <a:off x="0" y="0"/>
                          <a:ext cx="671513" cy="252413"/>
                        </a:xfrm>
                        <a:prstGeom prst="rect">
                          <a:avLst/>
                        </a:prstGeom>
                        <a:solidFill>
                          <a:schemeClr val="lt1"/>
                        </a:solidFill>
                        <a:ln w="6350">
                          <a:noFill/>
                        </a:ln>
                      </wps:spPr>
                      <wps:txbx>
                        <w:txbxContent>
                          <w:p w14:paraId="03264D15" w14:textId="7C06B1F4" w:rsidR="00755837" w:rsidRPr="00755837" w:rsidRDefault="00755837" w:rsidP="00755837">
                            <w:pPr>
                              <w:jc w:val="left"/>
                              <w:rPr>
                                <w:sz w:val="16"/>
                                <w:szCs w:val="14"/>
                                <w:lang w:eastAsia="ko-KR"/>
                              </w:rPr>
                            </w:pPr>
                            <w:r w:rsidRPr="00755837">
                              <w:rPr>
                                <w:rFonts w:hint="eastAsia"/>
                                <w:sz w:val="16"/>
                                <w:szCs w:val="14"/>
                                <w:lang w:eastAsia="ko-KR"/>
                              </w:rPr>
                              <w:t>Mut</w:t>
                            </w:r>
                            <w:r w:rsidR="00277099">
                              <w:rPr>
                                <w:rFonts w:hint="eastAsia"/>
                                <w:sz w:val="16"/>
                                <w:szCs w:val="14"/>
                                <w:lang w:eastAsia="ko-KR"/>
                              </w:rPr>
                              <w:t>ed</w:t>
                            </w:r>
                            <w:r w:rsidRPr="00755837">
                              <w:rPr>
                                <w:rFonts w:hint="eastAsia"/>
                                <w:sz w:val="16"/>
                                <w:szCs w:val="14"/>
                                <w:lang w:eastAsia="ko-KR"/>
                              </w:rPr>
                              <w:t xml:space="preserve"> 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9BF87B" id="_x0000_t202" coordsize="21600,21600" o:spt="202" path="m,l,21600r21600,l21600,xe">
                <v:stroke joinstyle="miter"/>
                <v:path gradientshapeok="t" o:connecttype="rect"/>
              </v:shapetype>
              <v:shape id="Text Box 3" o:spid="_x0000_s1026" type="#_x0000_t202" style="position:absolute;left:0;text-align:left;margin-left:271.05pt;margin-top:25.85pt;width:52.9pt;height:1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" fillcolor="white [3201]" stroked="f" strokeweight=".5pt">
                <v:textbox>
                  <w:txbxContent>
                    <w:p w14:paraId="03264D15" w14:textId="7C06B1F4" w:rsidR="00755837" w:rsidRPr="00755837" w:rsidRDefault="00755837" w:rsidP="00755837">
                      <w:pPr>
                        <w:jc w:val="left"/>
                        <w:rPr>
                          <w:sz w:val="16"/>
                          <w:szCs w:val="14"/>
                          <w:lang w:eastAsia="ko-KR"/>
                        </w:rPr>
                      </w:pPr>
                      <w:r w:rsidRPr="00755837">
                        <w:rPr>
                          <w:rFonts w:hint="eastAsia"/>
                          <w:sz w:val="16"/>
                          <w:szCs w:val="14"/>
                          <w:lang w:eastAsia="ko-KR"/>
                        </w:rPr>
                        <w:t>Mut</w:t>
                      </w:r>
                      <w:r w:rsidR="00277099">
                        <w:rPr>
                          <w:rFonts w:hint="eastAsia"/>
                          <w:sz w:val="16"/>
                          <w:szCs w:val="14"/>
                          <w:lang w:eastAsia="ko-KR"/>
                        </w:rPr>
                        <w:t>ed</w:t>
                      </w:r>
                      <w:r w:rsidRPr="00755837">
                        <w:rPr>
                          <w:rFonts w:hint="eastAsia"/>
                          <w:sz w:val="16"/>
                          <w:szCs w:val="14"/>
                          <w:lang w:eastAsia="ko-KR"/>
                        </w:rPr>
                        <w:t xml:space="preserve"> RE</w:t>
                      </w:r>
                    </w:p>
                  </w:txbxContent>
                </v:textbox>
              </v:shape>
            </w:pict>
          </mc:Fallback>
        </mc:AlternateContent>
      </w:r>
      <w:r w:rsidR="00BC3D97">
        <w:object w:dxaOrig="7309" w:dyaOrig="2892" w14:anchorId="74576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5pt" o:ole="">
            <v:imagedata r:id="rId8" o:title=""/>
          </v:shape>
          <o:OLEObject Type="Embed" ProgID="Visio.Drawing.15" ShapeID="_x0000_i1025" DrawAspect="Content" ObjectID="_1804505609" r:id="rId9"/>
        </w:object>
      </w:r>
    </w:p>
    <w:p w14:paraId="647DD4AF" w14:textId="5404A3E0" w:rsidR="00BC3D97" w:rsidRDefault="00BC3D97" w:rsidP="00BC3D97">
      <w:pPr>
        <w:pStyle w:val="a4"/>
        <w:rPr>
          <w:bCs w:val="0"/>
          <w:szCs w:val="22"/>
          <w:lang w:val="en-US" w:eastAsia="ko-KR"/>
        </w:rPr>
      </w:pPr>
      <w:bookmarkStart w:id="5" w:name="_Ref173747115"/>
      <w:r>
        <w:t xml:space="preserve">Figure </w:t>
      </w:r>
      <w:r>
        <w:fldChar w:fldCharType="begin"/>
      </w:r>
      <w:r>
        <w:instrText xml:space="preserve"> SEQ Figure \* ARABIC </w:instrText>
      </w:r>
      <w:r>
        <w:fldChar w:fldCharType="separate"/>
      </w:r>
      <w:r w:rsidR="00E06379">
        <w:rPr>
          <w:noProof/>
        </w:rPr>
        <w:t>1</w:t>
      </w:r>
      <w:r>
        <w:fldChar w:fldCharType="end"/>
      </w:r>
      <w:bookmarkEnd w:id="5"/>
      <w:r>
        <w:t>. An example when PUSCH repetition type B with UL resource muting</w:t>
      </w:r>
    </w:p>
    <w:p w14:paraId="4A552486" w14:textId="77777777" w:rsidR="00BC3D97" w:rsidRDefault="00BC3D97" w:rsidP="00BC3D97">
      <w:pPr>
        <w:suppressAutoHyphens/>
        <w:ind w:firstLineChars="100" w:firstLine="220"/>
        <w:rPr>
          <w:bCs/>
          <w:szCs w:val="22"/>
          <w:lang w:val="en-US" w:eastAsia="ko-KR"/>
        </w:rPr>
      </w:pPr>
    </w:p>
    <w:p w14:paraId="712593F7" w14:textId="77777777" w:rsidR="00BC3D97" w:rsidRDefault="00BC3D97" w:rsidP="00BC3D97">
      <w:pPr>
        <w:suppressAutoHyphens/>
        <w:ind w:firstLineChars="100" w:firstLine="220"/>
        <w:rPr>
          <w:bCs/>
          <w:szCs w:val="22"/>
          <w:lang w:val="en-US" w:eastAsia="ko-KR"/>
        </w:rPr>
      </w:pPr>
      <w:r>
        <w:rPr>
          <w:bCs/>
          <w:szCs w:val="22"/>
          <w:lang w:val="en-US" w:eastAsia="ko-KR"/>
        </w:rPr>
        <w:t xml:space="preserve">In the WID, it is clearly said that “UE assumes that the UL resource muting pattern does not overlap UL DMRS or PT-RS in the same symbol”. Following that, the case when the UL resource muting and the DMRS or PT-RS collides can be interpreted as an error case technically, where UE behavior is undefined. However it is not a desirable case to make an error case even there is still a way forward. The simplest solution would be making it as a disable case for the UL resource muting. That is, UE interprets that </w:t>
      </w:r>
      <w:r w:rsidRPr="00452607">
        <w:rPr>
          <w:bCs/>
          <w:szCs w:val="22"/>
          <w:lang w:val="en-US" w:eastAsia="ko-KR"/>
        </w:rPr>
        <w:t>RRC configured UL resource muting is disabled</w:t>
      </w:r>
      <w:r>
        <w:rPr>
          <w:bCs/>
          <w:szCs w:val="22"/>
          <w:lang w:val="en-US" w:eastAsia="ko-KR"/>
        </w:rPr>
        <w:t xml:space="preserve"> when a</w:t>
      </w:r>
      <w:r w:rsidRPr="00452607">
        <w:rPr>
          <w:bCs/>
          <w:szCs w:val="22"/>
          <w:lang w:val="en-US" w:eastAsia="ko-KR"/>
        </w:rPr>
        <w:t>ny of DMRS/PTRS collides with resource indicated by UL resource muting</w:t>
      </w:r>
    </w:p>
    <w:p w14:paraId="49AA5428" w14:textId="77777777" w:rsidR="00BC3D97" w:rsidRDefault="00BC3D97" w:rsidP="00BC3D97">
      <w:pPr>
        <w:suppressAutoHyphens/>
        <w:ind w:firstLineChars="100" w:firstLine="220"/>
        <w:rPr>
          <w:bCs/>
          <w:szCs w:val="22"/>
          <w:lang w:val="en-US" w:eastAsia="ko-KR"/>
        </w:rPr>
      </w:pPr>
    </w:p>
    <w:p w14:paraId="266B4BE3" w14:textId="0FEA4004" w:rsidR="00BC3D97" w:rsidRPr="00E06379" w:rsidRDefault="00BC3D97"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lastRenderedPageBreak/>
        <w:t xml:space="preserve">Proposal </w:t>
      </w:r>
      <w:r w:rsidR="00EE5EFA" w:rsidRPr="00394688">
        <w:rPr>
          <w:rFonts w:ascii="Times New Roman" w:hAnsi="Times New Roman" w:hint="eastAsia"/>
          <w:b/>
          <w:i/>
          <w:iCs/>
          <w:sz w:val="22"/>
          <w:szCs w:val="22"/>
        </w:rPr>
        <w:t>3</w:t>
      </w:r>
      <w:r w:rsidRPr="00394688">
        <w:rPr>
          <w:rFonts w:ascii="Times New Roman" w:hAnsi="Times New Roman"/>
          <w:b/>
          <w:i/>
          <w:iCs/>
          <w:sz w:val="22"/>
          <w:szCs w:val="22"/>
        </w:rPr>
        <w:t xml:space="preserve">. For the following conditions, RRC configured UL resource muting is </w:t>
      </w:r>
      <w:r w:rsidRPr="00394688">
        <w:rPr>
          <w:rFonts w:ascii="Times New Roman" w:hAnsi="Times New Roman" w:hint="eastAsia"/>
          <w:b/>
          <w:i/>
          <w:iCs/>
          <w:sz w:val="22"/>
          <w:szCs w:val="22"/>
        </w:rPr>
        <w:t>i</w:t>
      </w:r>
      <w:r w:rsidRPr="00394688">
        <w:rPr>
          <w:rFonts w:ascii="Times New Roman" w:hAnsi="Times New Roman"/>
          <w:b/>
          <w:i/>
          <w:iCs/>
          <w:sz w:val="22"/>
          <w:szCs w:val="22"/>
        </w:rPr>
        <w:t>nvalid.</w:t>
      </w:r>
    </w:p>
    <w:p w14:paraId="7D4B16A2" w14:textId="77777777" w:rsidR="00BC3D97" w:rsidRPr="00E06379" w:rsidRDefault="00BC3D97" w:rsidP="00AA458D">
      <w:pPr>
        <w:pStyle w:val="ae"/>
        <w:numPr>
          <w:ilvl w:val="0"/>
          <w:numId w:val="30"/>
        </w:numPr>
        <w:rPr>
          <w:bCs/>
          <w:szCs w:val="22"/>
          <w:lang w:val="en-US" w:eastAsia="ko-KR"/>
        </w:rPr>
      </w:pPr>
      <w:r w:rsidRPr="00E06379">
        <w:rPr>
          <w:rFonts w:ascii="Times New Roman" w:hAnsi="Times New Roman"/>
          <w:b/>
          <w:bCs/>
          <w:i/>
          <w:sz w:val="22"/>
          <w:szCs w:val="22"/>
          <w:lang w:val="en-US" w:eastAsia="ko-KR"/>
        </w:rPr>
        <w:t>For PUSCH repetition type B, number of symbols for actual repetition is less than X.</w:t>
      </w:r>
    </w:p>
    <w:p w14:paraId="44B03685" w14:textId="77777777" w:rsidR="00BC3D97" w:rsidRPr="00E06379" w:rsidRDefault="00BC3D97" w:rsidP="00AA458D">
      <w:pPr>
        <w:pStyle w:val="ae"/>
        <w:numPr>
          <w:ilvl w:val="0"/>
          <w:numId w:val="30"/>
        </w:numPr>
        <w:rPr>
          <w:bCs/>
          <w:szCs w:val="22"/>
          <w:lang w:val="en-US" w:eastAsia="ko-KR"/>
        </w:rPr>
      </w:pPr>
      <w:r w:rsidRPr="00E06379">
        <w:rPr>
          <w:rFonts w:ascii="Times New Roman" w:hAnsi="Times New Roman"/>
          <w:b/>
          <w:bCs/>
          <w:i/>
          <w:sz w:val="22"/>
          <w:szCs w:val="22"/>
          <w:lang w:val="en-US" w:eastAsia="ko-KR"/>
        </w:rPr>
        <w:t>Any of DMRS/PTRS collides with resource indicated by UL resource muting</w:t>
      </w:r>
    </w:p>
    <w:p w14:paraId="6189CAA6" w14:textId="77777777" w:rsidR="00B3415E" w:rsidRDefault="00B3415E" w:rsidP="00BF3403">
      <w:pPr>
        <w:suppressAutoHyphens/>
        <w:rPr>
          <w:bCs/>
          <w:szCs w:val="22"/>
          <w:lang w:val="en-US" w:eastAsia="ko-KR"/>
        </w:rPr>
      </w:pPr>
    </w:p>
    <w:p w14:paraId="36ADAE1D" w14:textId="77777777" w:rsidR="00277099" w:rsidRDefault="00277099" w:rsidP="00BF3403">
      <w:pPr>
        <w:suppressAutoHyphens/>
        <w:rPr>
          <w:bCs/>
          <w:szCs w:val="22"/>
          <w:lang w:val="en-US" w:eastAsia="ko-KR"/>
        </w:rPr>
      </w:pPr>
    </w:p>
    <w:p w14:paraId="053EFD56" w14:textId="2C34BAB5" w:rsidR="00BF3403" w:rsidRPr="00B3415E" w:rsidRDefault="00B3415E" w:rsidP="00BF3403">
      <w:pPr>
        <w:suppressAutoHyphens/>
        <w:rPr>
          <w:b/>
          <w:szCs w:val="22"/>
          <w:u w:val="single"/>
          <w:lang w:val="en-US" w:eastAsia="ko-KR"/>
        </w:rPr>
      </w:pPr>
      <w:r w:rsidRPr="00B3415E">
        <w:rPr>
          <w:rFonts w:hint="eastAsia"/>
          <w:b/>
          <w:szCs w:val="22"/>
          <w:u w:val="single"/>
          <w:lang w:eastAsia="ko-KR"/>
        </w:rPr>
        <w:t>O</w:t>
      </w:r>
      <w:r w:rsidRPr="00B3415E">
        <w:rPr>
          <w:b/>
          <w:szCs w:val="22"/>
          <w:u w:val="single"/>
          <w:lang w:eastAsia="ko-KR"/>
        </w:rPr>
        <w:t>verlapped with the PUSCH transmission occasion</w:t>
      </w:r>
    </w:p>
    <w:p w14:paraId="214EBBF3" w14:textId="746606AF" w:rsidR="00BC3D97" w:rsidRDefault="00BC3D97" w:rsidP="00BC3D97">
      <w:pPr>
        <w:suppressAutoHyphens/>
        <w:ind w:firstLineChars="100" w:firstLine="220"/>
        <w:rPr>
          <w:bCs/>
          <w:szCs w:val="22"/>
          <w:lang w:eastAsia="ko-KR"/>
        </w:rPr>
      </w:pPr>
      <w:r>
        <w:rPr>
          <w:rFonts w:hint="eastAsia"/>
          <w:bCs/>
          <w:szCs w:val="22"/>
          <w:lang w:eastAsia="ko-KR"/>
        </w:rPr>
        <w:t>A</w:t>
      </w:r>
      <w:r>
        <w:rPr>
          <w:bCs/>
          <w:szCs w:val="22"/>
          <w:lang w:eastAsia="ko-KR"/>
        </w:rPr>
        <w:t xml:space="preserve">s discussed, when indicated resource by </w:t>
      </w:r>
      <w:r w:rsidR="00755837" w:rsidRPr="00755837">
        <w:rPr>
          <w:bCs/>
          <w:i/>
          <w:iCs/>
          <w:szCs w:val="22"/>
          <w:lang w:val="en-US" w:eastAsia="ko-KR"/>
        </w:rPr>
        <w:t>PUSCH-MutingResources</w:t>
      </w:r>
      <w:r w:rsidR="00755837">
        <w:rPr>
          <w:rFonts w:hint="eastAsia"/>
          <w:bCs/>
          <w:i/>
          <w:iCs/>
          <w:szCs w:val="22"/>
          <w:lang w:val="en-US" w:eastAsia="ko-KR"/>
        </w:rPr>
        <w:t xml:space="preserve"> </w:t>
      </w:r>
      <w:r>
        <w:rPr>
          <w:bCs/>
          <w:szCs w:val="22"/>
          <w:lang w:eastAsia="ko-KR"/>
        </w:rPr>
        <w:t xml:space="preserve">are partially overlapped with UCI and reference signals of the PUSCH, those of indicated resource by </w:t>
      </w:r>
      <w:r w:rsidR="00755837" w:rsidRPr="00755837">
        <w:rPr>
          <w:bCs/>
          <w:i/>
          <w:iCs/>
          <w:szCs w:val="22"/>
          <w:lang w:val="en-US" w:eastAsia="ko-KR"/>
        </w:rPr>
        <w:t>PUSCH-MutingResources</w:t>
      </w:r>
      <w:r>
        <w:rPr>
          <w:bCs/>
          <w:szCs w:val="22"/>
          <w:lang w:eastAsia="ko-KR"/>
        </w:rPr>
        <w:t>, including overlapped and non-overlapped resources, should not be muted for the simplicity at UE side. The basic principle applied is that UL resource muting is valid only within the resources where the PUSCH data occupies. It explains every UE behaviour described in this section, but details are provided to have better understanding and advantages of that.</w:t>
      </w:r>
    </w:p>
    <w:p w14:paraId="648D276D" w14:textId="7B0A3361" w:rsidR="00BC3D97" w:rsidRDefault="00BC3D97" w:rsidP="00BC3D97">
      <w:pPr>
        <w:suppressAutoHyphens/>
        <w:ind w:firstLineChars="100" w:firstLine="220"/>
        <w:rPr>
          <w:bCs/>
          <w:szCs w:val="22"/>
          <w:lang w:val="en-US" w:eastAsia="ko-KR"/>
        </w:rPr>
      </w:pPr>
      <w:r>
        <w:rPr>
          <w:bCs/>
          <w:szCs w:val="22"/>
          <w:lang w:val="en-US" w:eastAsia="ko-KR"/>
        </w:rPr>
        <w:t xml:space="preserve">The first case would be </w:t>
      </w:r>
      <w:r>
        <w:rPr>
          <w:rFonts w:hint="eastAsia"/>
          <w:bCs/>
          <w:szCs w:val="22"/>
          <w:lang w:val="en-US" w:eastAsia="ko-KR"/>
        </w:rPr>
        <w:t>w</w:t>
      </w:r>
      <w:r w:rsidRPr="00746C70">
        <w:rPr>
          <w:bCs/>
          <w:szCs w:val="22"/>
          <w:lang w:val="en-US" w:eastAsia="ko-KR"/>
        </w:rPr>
        <w:t>hen indicated resource does not cover the whole REs of the PUSCH</w:t>
      </w:r>
      <w:r>
        <w:rPr>
          <w:bCs/>
          <w:szCs w:val="22"/>
          <w:lang w:val="en-US" w:eastAsia="ko-KR"/>
        </w:rPr>
        <w:t xml:space="preserve">. An example is illustrated in </w:t>
      </w:r>
      <w:r>
        <w:rPr>
          <w:bCs/>
          <w:szCs w:val="22"/>
          <w:lang w:val="en-US" w:eastAsia="ko-KR"/>
        </w:rPr>
        <w:fldChar w:fldCharType="begin"/>
      </w:r>
      <w:r>
        <w:rPr>
          <w:bCs/>
          <w:szCs w:val="22"/>
          <w:lang w:val="en-US" w:eastAsia="ko-KR"/>
        </w:rPr>
        <w:instrText xml:space="preserve"> REF _Ref173509646 \h </w:instrText>
      </w:r>
      <w:r>
        <w:rPr>
          <w:bCs/>
          <w:szCs w:val="22"/>
          <w:lang w:val="en-US" w:eastAsia="ko-KR"/>
        </w:rPr>
      </w:r>
      <w:r>
        <w:rPr>
          <w:bCs/>
          <w:szCs w:val="22"/>
          <w:lang w:val="en-US" w:eastAsia="ko-KR"/>
        </w:rPr>
        <w:fldChar w:fldCharType="separate"/>
      </w:r>
      <w:r w:rsidR="00E06379">
        <w:t xml:space="preserve">Figure </w:t>
      </w:r>
      <w:r w:rsidR="00E06379">
        <w:rPr>
          <w:noProof/>
        </w:rPr>
        <w:t>2</w:t>
      </w:r>
      <w:r>
        <w:rPr>
          <w:bCs/>
          <w:szCs w:val="22"/>
          <w:lang w:val="en-US" w:eastAsia="ko-KR"/>
        </w:rPr>
        <w:fldChar w:fldCharType="end"/>
      </w:r>
      <w:r>
        <w:rPr>
          <w:bCs/>
          <w:szCs w:val="22"/>
          <w:lang w:val="en-US" w:eastAsia="ko-KR"/>
        </w:rPr>
        <w:t xml:space="preserve">. That is, when the number of RBs indicated by the </w:t>
      </w:r>
      <w:r w:rsidR="00755837" w:rsidRPr="00755837">
        <w:rPr>
          <w:bCs/>
          <w:i/>
          <w:iCs/>
          <w:szCs w:val="22"/>
          <w:lang w:val="en-US" w:eastAsia="ko-KR"/>
        </w:rPr>
        <w:t>PUSCH-MutingResources</w:t>
      </w:r>
      <w:r w:rsidR="00755837">
        <w:rPr>
          <w:rFonts w:hint="eastAsia"/>
          <w:bCs/>
          <w:i/>
          <w:iCs/>
          <w:szCs w:val="22"/>
          <w:lang w:val="en-US" w:eastAsia="ko-KR"/>
        </w:rPr>
        <w:t xml:space="preserve"> </w:t>
      </w:r>
      <w:r>
        <w:rPr>
          <w:bCs/>
          <w:szCs w:val="22"/>
          <w:lang w:val="en-US" w:eastAsia="ko-KR"/>
        </w:rPr>
        <w:t xml:space="preserve">does not include the bandwidth or scheduled PRBs of the PUSCH transmission occasion </w:t>
      </w:r>
      <w:r w:rsidRPr="00D16104">
        <w:rPr>
          <w:bCs/>
          <w:i/>
          <w:szCs w:val="22"/>
          <w:lang w:val="en-US" w:eastAsia="ko-KR"/>
        </w:rPr>
        <w:t>i</w:t>
      </w:r>
      <w:r>
        <w:rPr>
          <w:bCs/>
          <w:szCs w:val="22"/>
          <w:lang w:val="en-US" w:eastAsia="ko-KR"/>
        </w:rPr>
        <w:t>.</w:t>
      </w:r>
    </w:p>
    <w:p w14:paraId="162E6BBF" w14:textId="77777777" w:rsidR="00BC3D97" w:rsidRPr="0012000B" w:rsidRDefault="00BC3D97" w:rsidP="00BC3D97">
      <w:pPr>
        <w:suppressAutoHyphens/>
        <w:ind w:firstLineChars="100" w:firstLine="220"/>
        <w:rPr>
          <w:bCs/>
          <w:szCs w:val="22"/>
          <w:lang w:val="en-US" w:eastAsia="ko-KR"/>
        </w:rPr>
      </w:pPr>
    </w:p>
    <w:p w14:paraId="0DE84E7D" w14:textId="6A2F913D" w:rsidR="00BC3D97" w:rsidRDefault="00755837" w:rsidP="00BC3D97">
      <w:pPr>
        <w:keepNext/>
        <w:suppressAutoHyphens/>
        <w:ind w:firstLineChars="100" w:firstLine="220"/>
        <w:jc w:val="center"/>
      </w:pPr>
      <w:r>
        <w:rPr>
          <w:noProof/>
        </w:rPr>
        <mc:AlternateContent>
          <mc:Choice Requires="wps">
            <w:drawing>
              <wp:anchor distT="0" distB="0" distL="114300" distR="114300" simplePos="0" relativeHeight="251659264" behindDoc="0" locked="0" layoutInCell="1" allowOverlap="1" wp14:anchorId="3DE3B304" wp14:editId="50A34752">
                <wp:simplePos x="0" y="0"/>
                <wp:positionH relativeFrom="column">
                  <wp:posOffset>2398712</wp:posOffset>
                </wp:positionH>
                <wp:positionV relativeFrom="paragraph">
                  <wp:posOffset>1315085</wp:posOffset>
                </wp:positionV>
                <wp:extent cx="876300" cy="200025"/>
                <wp:effectExtent l="0" t="0" r="0" b="9525"/>
                <wp:wrapNone/>
                <wp:docPr id="1254486373" name="Text Box 2"/>
                <wp:cNvGraphicFramePr/>
                <a:graphic xmlns:a="http://schemas.openxmlformats.org/drawingml/2006/main">
                  <a:graphicData uri="http://schemas.microsoft.com/office/word/2010/wordprocessingShape">
                    <wps:wsp>
                      <wps:cNvSpPr txBox="1"/>
                      <wps:spPr>
                        <a:xfrm>
                          <a:off x="0" y="0"/>
                          <a:ext cx="876300" cy="200025"/>
                        </a:xfrm>
                        <a:prstGeom prst="rect">
                          <a:avLst/>
                        </a:prstGeom>
                        <a:solidFill>
                          <a:schemeClr val="lt1"/>
                        </a:solidFill>
                        <a:ln w="6350">
                          <a:noFill/>
                        </a:ln>
                      </wps:spPr>
                      <wps:txbx>
                        <w:txbxContent>
                          <w:p w14:paraId="6639EE2E" w14:textId="4E266A67" w:rsidR="00755837" w:rsidRPr="00860160" w:rsidRDefault="00755837">
                            <w:pPr>
                              <w:rPr>
                                <w:b/>
                                <w:sz w:val="8"/>
                                <w:szCs w:val="8"/>
                              </w:rPr>
                            </w:pPr>
                            <w:r w:rsidRPr="00860160">
                              <w:rPr>
                                <w:b/>
                                <w:sz w:val="14"/>
                                <w:szCs w:val="14"/>
                                <w:lang w:val="en-US" w:eastAsia="ko-KR"/>
                              </w:rPr>
                              <w:t>Mut</w:t>
                            </w:r>
                            <w:r w:rsidR="00277099">
                              <w:rPr>
                                <w:rFonts w:hint="eastAsia"/>
                                <w:b/>
                                <w:sz w:val="14"/>
                                <w:szCs w:val="14"/>
                                <w:lang w:val="en-US" w:eastAsia="ko-KR"/>
                              </w:rPr>
                              <w:t>ing</w:t>
                            </w:r>
                            <w:r w:rsidR="00860160" w:rsidRPr="00860160">
                              <w:rPr>
                                <w:rFonts w:hint="eastAsia"/>
                                <w:b/>
                                <w:sz w:val="14"/>
                                <w:szCs w:val="14"/>
                                <w:lang w:val="en-US" w:eastAsia="ko-KR"/>
                              </w:rPr>
                              <w:t xml:space="preserve"> </w:t>
                            </w:r>
                            <w:r w:rsidRPr="00860160">
                              <w:rPr>
                                <w:b/>
                                <w:sz w:val="14"/>
                                <w:szCs w:val="14"/>
                                <w:lang w:val="en-US" w:eastAsia="ko-KR"/>
                              </w:rPr>
                              <w:t>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E3B304" id="Text Box 2" o:spid="_x0000_s1027" type="#_x0000_t202" style="position:absolute;left:0;text-align:left;margin-left:188.85pt;margin-top:103.55pt;width:69pt;height:15.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" fillcolor="white [3201]" stroked="f" strokeweight=".5pt">
                <v:textbox>
                  <w:txbxContent>
                    <w:p w14:paraId="6639EE2E" w14:textId="4E266A67" w:rsidR="00755837" w:rsidRPr="00860160" w:rsidRDefault="00755837">
                      <w:pPr>
                        <w:rPr>
                          <w:b/>
                          <w:sz w:val="8"/>
                          <w:szCs w:val="8"/>
                        </w:rPr>
                      </w:pPr>
                      <w:r w:rsidRPr="00860160">
                        <w:rPr>
                          <w:b/>
                          <w:sz w:val="14"/>
                          <w:szCs w:val="14"/>
                          <w:lang w:val="en-US" w:eastAsia="ko-KR"/>
                        </w:rPr>
                        <w:t>Mut</w:t>
                      </w:r>
                      <w:r w:rsidR="00277099">
                        <w:rPr>
                          <w:rFonts w:hint="eastAsia"/>
                          <w:b/>
                          <w:sz w:val="14"/>
                          <w:szCs w:val="14"/>
                          <w:lang w:val="en-US" w:eastAsia="ko-KR"/>
                        </w:rPr>
                        <w:t>ing</w:t>
                      </w:r>
                      <w:r w:rsidR="00860160" w:rsidRPr="00860160">
                        <w:rPr>
                          <w:rFonts w:hint="eastAsia"/>
                          <w:b/>
                          <w:sz w:val="14"/>
                          <w:szCs w:val="14"/>
                          <w:lang w:val="en-US" w:eastAsia="ko-KR"/>
                        </w:rPr>
                        <w:t xml:space="preserve"> </w:t>
                      </w:r>
                      <w:r w:rsidRPr="00860160">
                        <w:rPr>
                          <w:b/>
                          <w:sz w:val="14"/>
                          <w:szCs w:val="14"/>
                          <w:lang w:val="en-US" w:eastAsia="ko-KR"/>
                        </w:rPr>
                        <w:t>Resources</w:t>
                      </w:r>
                    </w:p>
                  </w:txbxContent>
                </v:textbox>
              </v:shape>
            </w:pict>
          </mc:Fallback>
        </mc:AlternateContent>
      </w:r>
      <w:r w:rsidR="00BC3D97">
        <w:object w:dxaOrig="3529" w:dyaOrig="4093" w14:anchorId="5829224F">
          <v:shape id="_x0000_i1026" type="#_x0000_t75" style="width:147pt;height:172pt" o:ole="">
            <v:imagedata r:id="rId10" o:title=""/>
          </v:shape>
          <o:OLEObject Type="Embed" ProgID="Visio.Drawing.15" ShapeID="_x0000_i1026" DrawAspect="Content" ObjectID="_1804505610" r:id="rId11"/>
        </w:object>
      </w:r>
    </w:p>
    <w:p w14:paraId="2417CB8E" w14:textId="398537BA" w:rsidR="00BC3D97" w:rsidRDefault="00BC3D97" w:rsidP="00BC3D97">
      <w:pPr>
        <w:pStyle w:val="a4"/>
        <w:rPr>
          <w:bCs w:val="0"/>
          <w:szCs w:val="22"/>
          <w:lang w:val="en-US" w:eastAsia="ko-KR"/>
        </w:rPr>
      </w:pPr>
      <w:bookmarkStart w:id="6" w:name="_Ref173509646"/>
      <w:r>
        <w:t xml:space="preserve">Figure </w:t>
      </w:r>
      <w:r>
        <w:fldChar w:fldCharType="begin"/>
      </w:r>
      <w:r>
        <w:instrText xml:space="preserve"> SEQ Figure \* ARABIC </w:instrText>
      </w:r>
      <w:r>
        <w:fldChar w:fldCharType="separate"/>
      </w:r>
      <w:r w:rsidR="00E06379">
        <w:rPr>
          <w:noProof/>
        </w:rPr>
        <w:t>2</w:t>
      </w:r>
      <w:r>
        <w:fldChar w:fldCharType="end"/>
      </w:r>
      <w:bookmarkEnd w:id="6"/>
      <w:r>
        <w:t xml:space="preserve">. Example when the BW of </w:t>
      </w:r>
      <w:r w:rsidR="00755837" w:rsidRPr="00755837">
        <w:rPr>
          <w:bCs w:val="0"/>
          <w:i/>
          <w:iCs/>
          <w:szCs w:val="22"/>
          <w:lang w:val="en-US" w:eastAsia="ko-KR"/>
        </w:rPr>
        <w:t>PUSCH-MutingResources</w:t>
      </w:r>
      <w:r w:rsidR="00755837">
        <w:rPr>
          <w:rFonts w:hint="eastAsia"/>
          <w:bCs w:val="0"/>
          <w:i/>
          <w:iCs/>
          <w:szCs w:val="22"/>
          <w:lang w:val="en-US" w:eastAsia="ko-KR"/>
        </w:rPr>
        <w:t xml:space="preserve"> </w:t>
      </w:r>
      <w:r>
        <w:t>does not include that of PUSCH transmission occasion</w:t>
      </w:r>
    </w:p>
    <w:p w14:paraId="3FE8DEA1" w14:textId="77777777" w:rsidR="00BC3D97" w:rsidRPr="00D16104" w:rsidRDefault="00BC3D97" w:rsidP="00BC3D97">
      <w:pPr>
        <w:suppressAutoHyphens/>
        <w:ind w:firstLineChars="100" w:firstLine="220"/>
        <w:rPr>
          <w:bCs/>
          <w:szCs w:val="22"/>
          <w:lang w:val="en-US" w:eastAsia="ko-KR"/>
        </w:rPr>
      </w:pPr>
    </w:p>
    <w:p w14:paraId="63B18A5F" w14:textId="77777777" w:rsidR="00BC3D97" w:rsidRDefault="00BC3D97" w:rsidP="00BC3D97">
      <w:pPr>
        <w:suppressAutoHyphens/>
        <w:ind w:firstLineChars="100" w:firstLine="220"/>
        <w:rPr>
          <w:bCs/>
          <w:szCs w:val="22"/>
          <w:lang w:val="en-US" w:eastAsia="ko-KR"/>
        </w:rPr>
      </w:pPr>
      <w:r>
        <w:rPr>
          <w:bCs/>
          <w:szCs w:val="22"/>
          <w:lang w:val="en-US" w:eastAsia="ko-KR"/>
        </w:rPr>
        <w:t xml:space="preserve">There would be two possible options to define UE behavior in such case. First option would be simply not applying the muting of that PUSCH transmission occasion. Although it is very straightforward and does not remain the ambiguity but it might degrade the performance of covariance matrix estimation between gNBs. </w:t>
      </w:r>
      <w:r>
        <w:rPr>
          <w:rFonts w:hint="eastAsia"/>
          <w:bCs/>
          <w:szCs w:val="22"/>
          <w:lang w:val="en-US" w:eastAsia="ko-KR"/>
        </w:rPr>
        <w:t>A</w:t>
      </w:r>
      <w:r>
        <w:rPr>
          <w:bCs/>
          <w:szCs w:val="22"/>
          <w:lang w:val="en-US" w:eastAsia="ko-KR"/>
        </w:rPr>
        <w:t>lso, when the PUSCH is transmitted by DFT-s-OFDM, it will induce high PAPR, which is not desirable. Even for the CP-OFDM case, the transmit power boosted due to the muted resources should be calculated based on the number of muted REs, which is also over complicated. Those are the reason why the muting pattern is only limited to the comb-2 pattern. When such partial muting in frequency domain, the consequence of it would be identical to introducing flexible muting pattern.</w:t>
      </w:r>
    </w:p>
    <w:p w14:paraId="2D164E15" w14:textId="294A4E1B" w:rsidR="00BC3D97" w:rsidRPr="003B65E3" w:rsidRDefault="00BC3D97" w:rsidP="00BC3D97">
      <w:pPr>
        <w:suppressAutoHyphens/>
        <w:ind w:firstLineChars="100" w:firstLine="220"/>
        <w:rPr>
          <w:bCs/>
          <w:szCs w:val="22"/>
          <w:lang w:val="en-US" w:eastAsia="ko-KR"/>
        </w:rPr>
      </w:pPr>
      <w:r>
        <w:rPr>
          <w:bCs/>
          <w:szCs w:val="22"/>
          <w:lang w:eastAsia="ko-KR"/>
        </w:rPr>
        <w:t>It should be considered that w</w:t>
      </w:r>
      <w:r w:rsidRPr="00746C70">
        <w:rPr>
          <w:bCs/>
          <w:szCs w:val="22"/>
          <w:lang w:eastAsia="ko-KR"/>
        </w:rPr>
        <w:t>hen indicated resources does not cover the whole symbols of the PUSCH</w:t>
      </w:r>
      <w:r>
        <w:rPr>
          <w:bCs/>
          <w:szCs w:val="22"/>
          <w:lang w:eastAsia="ko-KR"/>
        </w:rPr>
        <w:t xml:space="preserve">, whether and/or how the PUSCH is muted should be determined. </w:t>
      </w:r>
      <w:r>
        <w:rPr>
          <w:bCs/>
          <w:szCs w:val="22"/>
          <w:lang w:val="en-US" w:eastAsia="ko-KR"/>
        </w:rPr>
        <w:t>Similar to the previous case,</w:t>
      </w:r>
      <w:r>
        <w:rPr>
          <w:bCs/>
          <w:szCs w:val="22"/>
          <w:lang w:eastAsia="ko-KR"/>
        </w:rPr>
        <w:t xml:space="preserve"> an example is illustrated in </w:t>
      </w:r>
      <w:r>
        <w:rPr>
          <w:bCs/>
          <w:szCs w:val="22"/>
          <w:lang w:eastAsia="ko-KR"/>
        </w:rPr>
        <w:fldChar w:fldCharType="begin"/>
      </w:r>
      <w:r>
        <w:rPr>
          <w:bCs/>
          <w:szCs w:val="22"/>
          <w:lang w:eastAsia="ko-KR"/>
        </w:rPr>
        <w:instrText xml:space="preserve"> REF _Ref173509570 \h </w:instrText>
      </w:r>
      <w:r>
        <w:rPr>
          <w:bCs/>
          <w:szCs w:val="22"/>
          <w:lang w:eastAsia="ko-KR"/>
        </w:rPr>
      </w:r>
      <w:r>
        <w:rPr>
          <w:bCs/>
          <w:szCs w:val="22"/>
          <w:lang w:eastAsia="ko-KR"/>
        </w:rPr>
        <w:fldChar w:fldCharType="separate"/>
      </w:r>
      <w:r w:rsidR="00E06379">
        <w:t xml:space="preserve">Figure </w:t>
      </w:r>
      <w:r w:rsidR="00E06379">
        <w:rPr>
          <w:noProof/>
        </w:rPr>
        <w:t>3</w:t>
      </w:r>
      <w:r>
        <w:rPr>
          <w:bCs/>
          <w:szCs w:val="22"/>
          <w:lang w:eastAsia="ko-KR"/>
        </w:rPr>
        <w:fldChar w:fldCharType="end"/>
      </w:r>
      <w:r>
        <w:rPr>
          <w:bCs/>
          <w:szCs w:val="22"/>
          <w:lang w:eastAsia="ko-KR"/>
        </w:rPr>
        <w:t xml:space="preserve">. The figure represents the case when the </w:t>
      </w:r>
      <w:r w:rsidR="00BF3403" w:rsidRPr="00755837">
        <w:rPr>
          <w:bCs/>
          <w:i/>
          <w:iCs/>
          <w:szCs w:val="22"/>
          <w:lang w:val="en-US" w:eastAsia="ko-KR"/>
        </w:rPr>
        <w:t>PUSCH-MutingResources</w:t>
      </w:r>
      <w:r w:rsidR="00BF3403">
        <w:rPr>
          <w:rFonts w:hint="eastAsia"/>
          <w:bCs/>
          <w:i/>
          <w:iCs/>
          <w:szCs w:val="22"/>
          <w:lang w:val="en-US" w:eastAsia="ko-KR"/>
        </w:rPr>
        <w:t xml:space="preserve"> </w:t>
      </w:r>
      <w:r>
        <w:rPr>
          <w:bCs/>
          <w:szCs w:val="22"/>
          <w:lang w:eastAsia="ko-KR"/>
        </w:rPr>
        <w:t xml:space="preserve">is two-symbol length and only one symbol is overlapped with the certain PUSCH transmission occasion </w:t>
      </w:r>
      <w:r w:rsidRPr="00746C70">
        <w:rPr>
          <w:bCs/>
          <w:i/>
          <w:szCs w:val="22"/>
          <w:lang w:eastAsia="ko-KR"/>
        </w:rPr>
        <w:t>i</w:t>
      </w:r>
      <w:r>
        <w:rPr>
          <w:bCs/>
          <w:szCs w:val="22"/>
          <w:lang w:eastAsia="ko-KR"/>
        </w:rPr>
        <w:t xml:space="preserve">. When those indicated resource are not overlapped with any of reference signal contained by the PUSCH, there is no reason it is not going to be muted. Therefore, no matter the symbols indicated by the </w:t>
      </w:r>
      <w:r w:rsidR="00BF3403" w:rsidRPr="00755837">
        <w:rPr>
          <w:bCs/>
          <w:i/>
          <w:iCs/>
          <w:szCs w:val="22"/>
          <w:lang w:val="en-US" w:eastAsia="ko-KR"/>
        </w:rPr>
        <w:t>PUSCH-MutingResources</w:t>
      </w:r>
      <w:r w:rsidR="00BF3403">
        <w:rPr>
          <w:rFonts w:hint="eastAsia"/>
          <w:bCs/>
          <w:i/>
          <w:iCs/>
          <w:szCs w:val="22"/>
          <w:lang w:val="en-US" w:eastAsia="ko-KR"/>
        </w:rPr>
        <w:t xml:space="preserve"> </w:t>
      </w:r>
      <w:r>
        <w:rPr>
          <w:bCs/>
          <w:szCs w:val="22"/>
          <w:lang w:eastAsia="ko-KR"/>
        </w:rPr>
        <w:t>does not include that of the PUSCH, it is muted unless it does not collide with the reference signals and/or UCIs.</w:t>
      </w:r>
    </w:p>
    <w:p w14:paraId="4BBE40DD" w14:textId="77777777" w:rsidR="00BC3D97" w:rsidRDefault="00BC3D97" w:rsidP="00BC3D97">
      <w:pPr>
        <w:suppressAutoHyphens/>
        <w:ind w:firstLineChars="100" w:firstLine="220"/>
        <w:rPr>
          <w:bCs/>
          <w:szCs w:val="22"/>
          <w:lang w:val="en-US" w:eastAsia="ko-KR"/>
        </w:rPr>
      </w:pPr>
    </w:p>
    <w:p w14:paraId="5CCB31D4" w14:textId="3F0116F2" w:rsidR="00BC3D97" w:rsidRDefault="00BF3403" w:rsidP="00BC3D97">
      <w:pPr>
        <w:keepNext/>
        <w:suppressAutoHyphens/>
        <w:ind w:firstLineChars="100" w:firstLine="220"/>
        <w:jc w:val="center"/>
      </w:pPr>
      <w:r>
        <w:rPr>
          <w:noProof/>
        </w:rPr>
        <w:lastRenderedPageBreak/>
        <mc:AlternateContent>
          <mc:Choice Requires="wps">
            <w:drawing>
              <wp:anchor distT="0" distB="0" distL="114300" distR="114300" simplePos="0" relativeHeight="251661312" behindDoc="0" locked="0" layoutInCell="1" allowOverlap="1" wp14:anchorId="27DA062D" wp14:editId="510331BA">
                <wp:simplePos x="0" y="0"/>
                <wp:positionH relativeFrom="column">
                  <wp:posOffset>2399348</wp:posOffset>
                </wp:positionH>
                <wp:positionV relativeFrom="paragraph">
                  <wp:posOffset>261620</wp:posOffset>
                </wp:positionV>
                <wp:extent cx="1300162" cy="223838"/>
                <wp:effectExtent l="0" t="0" r="0" b="5080"/>
                <wp:wrapNone/>
                <wp:docPr id="315678212" name="Text Box 4"/>
                <wp:cNvGraphicFramePr/>
                <a:graphic xmlns:a="http://schemas.openxmlformats.org/drawingml/2006/main">
                  <a:graphicData uri="http://schemas.microsoft.com/office/word/2010/wordprocessingShape">
                    <wps:wsp>
                      <wps:cNvSpPr txBox="1"/>
                      <wps:spPr>
                        <a:xfrm>
                          <a:off x="0" y="0"/>
                          <a:ext cx="1300162" cy="223838"/>
                        </a:xfrm>
                        <a:prstGeom prst="rect">
                          <a:avLst/>
                        </a:prstGeom>
                        <a:solidFill>
                          <a:schemeClr val="lt1"/>
                        </a:solidFill>
                        <a:ln w="6350">
                          <a:noFill/>
                        </a:ln>
                      </wps:spPr>
                      <wps:txbx>
                        <w:txbxContent>
                          <w:p w14:paraId="3957540C" w14:textId="29636B9D" w:rsidR="00BF3403" w:rsidRPr="00277099" w:rsidRDefault="00277099" w:rsidP="00BF3403">
                            <w:pPr>
                              <w:jc w:val="right"/>
                              <w:rPr>
                                <w:bCs/>
                                <w:sz w:val="12"/>
                                <w:szCs w:val="12"/>
                              </w:rPr>
                            </w:pPr>
                            <w:r w:rsidRPr="00277099">
                              <w:rPr>
                                <w:rFonts w:hint="eastAsia"/>
                                <w:bCs/>
                                <w:sz w:val="16"/>
                                <w:szCs w:val="16"/>
                                <w:lang w:val="en-US" w:eastAsia="ko-KR"/>
                              </w:rPr>
                              <w:t>M</w:t>
                            </w:r>
                            <w:r w:rsidR="00BF3403" w:rsidRPr="00277099">
                              <w:rPr>
                                <w:bCs/>
                                <w:sz w:val="16"/>
                                <w:szCs w:val="16"/>
                                <w:lang w:val="en-US" w:eastAsia="ko-KR"/>
                              </w:rPr>
                              <w:t>uting</w:t>
                            </w:r>
                            <w:r w:rsidRPr="00277099">
                              <w:rPr>
                                <w:rFonts w:hint="eastAsia"/>
                                <w:bCs/>
                                <w:sz w:val="16"/>
                                <w:szCs w:val="16"/>
                                <w:lang w:val="en-US" w:eastAsia="ko-KR"/>
                              </w:rPr>
                              <w:t xml:space="preserve"> </w:t>
                            </w:r>
                            <w:r w:rsidR="00BF3403" w:rsidRPr="00277099">
                              <w:rPr>
                                <w:bCs/>
                                <w:sz w:val="16"/>
                                <w:szCs w:val="16"/>
                                <w:lang w:val="en-US" w:eastAsia="ko-KR"/>
                              </w:rPr>
                              <w:t>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7DA062D" id="Text Box 4" o:spid="_x0000_s1028" type="#_x0000_t202" style="position:absolute;left:0;text-align:left;margin-left:188.95pt;margin-top:20.6pt;width:102.35pt;height:17.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" fillcolor="white [3201]" stroked="f" strokeweight=".5pt">
                <v:textbox>
                  <w:txbxContent>
                    <w:p w14:paraId="3957540C" w14:textId="29636B9D" w:rsidR="00BF3403" w:rsidRPr="00277099" w:rsidRDefault="00277099" w:rsidP="00BF3403">
                      <w:pPr>
                        <w:jc w:val="right"/>
                        <w:rPr>
                          <w:bCs/>
                          <w:sz w:val="12"/>
                          <w:szCs w:val="12"/>
                        </w:rPr>
                      </w:pPr>
                      <w:r w:rsidRPr="00277099">
                        <w:rPr>
                          <w:rFonts w:hint="eastAsia"/>
                          <w:bCs/>
                          <w:sz w:val="16"/>
                          <w:szCs w:val="16"/>
                          <w:lang w:val="en-US" w:eastAsia="ko-KR"/>
                        </w:rPr>
                        <w:t>M</w:t>
                      </w:r>
                      <w:r w:rsidR="00BF3403" w:rsidRPr="00277099">
                        <w:rPr>
                          <w:bCs/>
                          <w:sz w:val="16"/>
                          <w:szCs w:val="16"/>
                          <w:lang w:val="en-US" w:eastAsia="ko-KR"/>
                        </w:rPr>
                        <w:t>uting</w:t>
                      </w:r>
                      <w:r w:rsidRPr="00277099">
                        <w:rPr>
                          <w:rFonts w:hint="eastAsia"/>
                          <w:bCs/>
                          <w:sz w:val="16"/>
                          <w:szCs w:val="16"/>
                          <w:lang w:val="en-US" w:eastAsia="ko-KR"/>
                        </w:rPr>
                        <w:t xml:space="preserve"> </w:t>
                      </w:r>
                      <w:r w:rsidR="00BF3403" w:rsidRPr="00277099">
                        <w:rPr>
                          <w:bCs/>
                          <w:sz w:val="16"/>
                          <w:szCs w:val="16"/>
                          <w:lang w:val="en-US" w:eastAsia="ko-KR"/>
                        </w:rPr>
                        <w:t>Resource</w:t>
                      </w:r>
                    </w:p>
                  </w:txbxContent>
                </v:textbox>
              </v:shape>
            </w:pict>
          </mc:Fallback>
        </mc:AlternateContent>
      </w:r>
      <w:r w:rsidR="00BC3D97">
        <w:object w:dxaOrig="3828" w:dyaOrig="4093" w14:anchorId="3D16280F">
          <v:shape id="_x0000_i1027" type="#_x0000_t75" style="width:157pt;height:167.5pt" o:ole="">
            <v:imagedata r:id="rId12" o:title=""/>
          </v:shape>
          <o:OLEObject Type="Embed" ProgID="Visio.Drawing.15" ShapeID="_x0000_i1027" DrawAspect="Content" ObjectID="_1804505611" r:id="rId13"/>
        </w:object>
      </w:r>
    </w:p>
    <w:p w14:paraId="7A438028" w14:textId="050DCE9F" w:rsidR="00BC3D97" w:rsidRPr="004177A6" w:rsidRDefault="00BC3D97" w:rsidP="00BC3D97">
      <w:pPr>
        <w:pStyle w:val="a4"/>
        <w:rPr>
          <w:bCs w:val="0"/>
          <w:szCs w:val="22"/>
          <w:lang w:val="en-US" w:eastAsia="ko-KR"/>
        </w:rPr>
      </w:pPr>
      <w:bookmarkStart w:id="7" w:name="_Ref173509570"/>
      <w:r>
        <w:t xml:space="preserve">Figure </w:t>
      </w:r>
      <w:r>
        <w:fldChar w:fldCharType="begin"/>
      </w:r>
      <w:r>
        <w:instrText xml:space="preserve"> SEQ Figure \* ARABIC </w:instrText>
      </w:r>
      <w:r>
        <w:fldChar w:fldCharType="separate"/>
      </w:r>
      <w:r w:rsidR="00E06379">
        <w:rPr>
          <w:noProof/>
        </w:rPr>
        <w:t>3</w:t>
      </w:r>
      <w:r>
        <w:fldChar w:fldCharType="end"/>
      </w:r>
      <w:bookmarkEnd w:id="7"/>
      <w:r>
        <w:t xml:space="preserve">. Example when the BW of PUSCH is included by </w:t>
      </w:r>
      <w:r w:rsidR="00BF3403" w:rsidRPr="00755837">
        <w:rPr>
          <w:bCs w:val="0"/>
          <w:i/>
          <w:iCs/>
          <w:szCs w:val="22"/>
          <w:lang w:val="en-US" w:eastAsia="ko-KR"/>
        </w:rPr>
        <w:t>PUSCH-MutingResources</w:t>
      </w:r>
      <w:r>
        <w:t xml:space="preserve">, but the symbols indicated by </w:t>
      </w:r>
      <w:r w:rsidR="00BF3403" w:rsidRPr="00755837">
        <w:rPr>
          <w:bCs w:val="0"/>
          <w:i/>
          <w:iCs/>
          <w:szCs w:val="22"/>
          <w:lang w:val="en-US" w:eastAsia="ko-KR"/>
        </w:rPr>
        <w:t>PUSCH-MutingResources</w:t>
      </w:r>
      <w:r w:rsidR="00BF3403">
        <w:rPr>
          <w:rFonts w:hint="eastAsia"/>
          <w:bCs w:val="0"/>
          <w:i/>
          <w:iCs/>
          <w:szCs w:val="22"/>
          <w:lang w:val="en-US" w:eastAsia="ko-KR"/>
        </w:rPr>
        <w:t xml:space="preserve"> </w:t>
      </w:r>
      <w:r>
        <w:t xml:space="preserve">does not cover PUSCH transmission occasion </w:t>
      </w:r>
      <w:r w:rsidRPr="0012000B">
        <w:rPr>
          <w:i/>
        </w:rPr>
        <w:t>i</w:t>
      </w:r>
    </w:p>
    <w:p w14:paraId="0A987F30" w14:textId="77777777" w:rsidR="00BC3D97" w:rsidRDefault="00BC3D97" w:rsidP="00BC3D97">
      <w:pPr>
        <w:suppressAutoHyphens/>
        <w:ind w:firstLineChars="100" w:firstLine="220"/>
        <w:rPr>
          <w:bCs/>
          <w:szCs w:val="22"/>
          <w:lang w:val="en-US" w:eastAsia="ko-KR"/>
        </w:rPr>
      </w:pPr>
    </w:p>
    <w:p w14:paraId="17540345" w14:textId="1717C80B" w:rsidR="00BC3D97" w:rsidRPr="00394688" w:rsidRDefault="00BC3D97"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EE5EFA" w:rsidRPr="00394688">
        <w:rPr>
          <w:rFonts w:ascii="Times New Roman" w:hAnsi="Times New Roman" w:hint="eastAsia"/>
          <w:b/>
          <w:i/>
          <w:iCs/>
          <w:sz w:val="22"/>
          <w:szCs w:val="22"/>
        </w:rPr>
        <w:t>4</w:t>
      </w:r>
      <w:r w:rsidRPr="00394688">
        <w:rPr>
          <w:rFonts w:ascii="Times New Roman" w:hAnsi="Times New Roman"/>
          <w:b/>
          <w:i/>
          <w:iCs/>
          <w:sz w:val="22"/>
          <w:szCs w:val="22"/>
        </w:rPr>
        <w:t xml:space="preserve">. If the BW of </w:t>
      </w:r>
      <w:r w:rsidR="00BF3403" w:rsidRPr="00394688">
        <w:rPr>
          <w:rFonts w:ascii="Times New Roman" w:hAnsi="Times New Roman"/>
          <w:b/>
          <w:i/>
          <w:iCs/>
          <w:sz w:val="22"/>
          <w:szCs w:val="22"/>
        </w:rPr>
        <w:t>PUSCH-MutingResources</w:t>
      </w:r>
      <w:r w:rsidR="00BF3403" w:rsidRPr="00394688">
        <w:rPr>
          <w:rFonts w:ascii="Times New Roman" w:hAnsi="Times New Roman" w:hint="eastAsia"/>
          <w:b/>
          <w:i/>
          <w:iCs/>
          <w:sz w:val="22"/>
          <w:szCs w:val="22"/>
        </w:rPr>
        <w:t xml:space="preserve"> </w:t>
      </w:r>
      <w:r w:rsidRPr="00394688">
        <w:rPr>
          <w:rFonts w:ascii="Times New Roman" w:hAnsi="Times New Roman"/>
          <w:b/>
          <w:i/>
          <w:iCs/>
          <w:sz w:val="22"/>
          <w:szCs w:val="22"/>
        </w:rPr>
        <w:t>includes PUSCH but entire indicated symbols does not include that of the PUSCH, UL resource muting is applied.</w:t>
      </w:r>
    </w:p>
    <w:p w14:paraId="0D0E35B4" w14:textId="77777777" w:rsidR="00BC3D97" w:rsidRPr="003B65E3" w:rsidRDefault="00BC3D97" w:rsidP="00BC3D97">
      <w:pPr>
        <w:suppressAutoHyphens/>
        <w:ind w:firstLineChars="100" w:firstLine="220"/>
        <w:rPr>
          <w:bCs/>
          <w:szCs w:val="22"/>
          <w:lang w:val="en-US" w:eastAsia="ko-KR"/>
        </w:rPr>
      </w:pPr>
    </w:p>
    <w:p w14:paraId="752EE060" w14:textId="7080791A" w:rsidR="00BC3D97" w:rsidRDefault="00BC3D97" w:rsidP="00BC3D97">
      <w:pPr>
        <w:suppressAutoHyphens/>
        <w:ind w:firstLineChars="100" w:firstLine="220"/>
        <w:rPr>
          <w:bCs/>
          <w:szCs w:val="22"/>
          <w:lang w:val="en-US" w:eastAsia="ko-KR"/>
        </w:rPr>
      </w:pPr>
      <w:r>
        <w:rPr>
          <w:bCs/>
          <w:szCs w:val="22"/>
          <w:lang w:val="en-US" w:eastAsia="ko-KR"/>
        </w:rPr>
        <w:t xml:space="preserve"> To do better than that, the other option can be considered. That is, i</w:t>
      </w:r>
      <w:r w:rsidRPr="00746C70">
        <w:rPr>
          <w:bCs/>
          <w:szCs w:val="22"/>
          <w:lang w:val="en-US" w:eastAsia="ko-KR"/>
        </w:rPr>
        <w:t xml:space="preserve">ndicated resource in </w:t>
      </w:r>
      <w:r w:rsidR="00BF3403" w:rsidRPr="00755837">
        <w:rPr>
          <w:bCs/>
          <w:i/>
          <w:iCs/>
          <w:szCs w:val="22"/>
          <w:lang w:val="en-US" w:eastAsia="ko-KR"/>
        </w:rPr>
        <w:t>PUSCH-MutingResources</w:t>
      </w:r>
      <w:r w:rsidR="00BF3403">
        <w:rPr>
          <w:rFonts w:hint="eastAsia"/>
          <w:bCs/>
          <w:i/>
          <w:iCs/>
          <w:szCs w:val="22"/>
          <w:lang w:val="en-US" w:eastAsia="ko-KR"/>
        </w:rPr>
        <w:t xml:space="preserve"> </w:t>
      </w:r>
      <w:r w:rsidRPr="00746C70">
        <w:rPr>
          <w:bCs/>
          <w:szCs w:val="22"/>
          <w:lang w:val="en-US" w:eastAsia="ko-KR"/>
        </w:rPr>
        <w:t>is expanded and UL resource muting is applied.</w:t>
      </w:r>
      <w:r>
        <w:rPr>
          <w:bCs/>
          <w:szCs w:val="22"/>
          <w:lang w:val="en-US" w:eastAsia="ko-KR"/>
        </w:rPr>
        <w:t xml:space="preserve"> It is also feasible </w:t>
      </w:r>
      <w:r>
        <w:rPr>
          <w:rFonts w:hint="eastAsia"/>
          <w:bCs/>
          <w:szCs w:val="22"/>
          <w:lang w:val="en-US" w:eastAsia="ko-KR"/>
        </w:rPr>
        <w:t xml:space="preserve">solution </w:t>
      </w:r>
      <w:r>
        <w:rPr>
          <w:bCs/>
          <w:szCs w:val="22"/>
          <w:lang w:val="en-US" w:eastAsia="ko-KR"/>
        </w:rPr>
        <w:t>but it would lead performance degradation of the PUSCH since it is identical to the case when the entire time-frequency domain is reserved therefore not used, and to ensure it, DMRS/PTRS position should always avoid them. On top of that, it is not likely to be used for covariance matrix estimation at the gNB side.</w:t>
      </w:r>
    </w:p>
    <w:p w14:paraId="2262C69A" w14:textId="77777777" w:rsidR="00BC3D97" w:rsidRPr="00645B97" w:rsidRDefault="00BC3D97" w:rsidP="00BC3D97">
      <w:pPr>
        <w:suppressAutoHyphens/>
        <w:ind w:firstLineChars="100" w:firstLine="220"/>
        <w:rPr>
          <w:bCs/>
          <w:szCs w:val="22"/>
          <w:lang w:val="en-US" w:eastAsia="ko-KR"/>
        </w:rPr>
      </w:pPr>
    </w:p>
    <w:p w14:paraId="4269C202" w14:textId="7A07634E" w:rsidR="00BC3D97" w:rsidRPr="00394688" w:rsidRDefault="00BC3D97"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EE5EFA" w:rsidRPr="00394688">
        <w:rPr>
          <w:rFonts w:ascii="Times New Roman" w:hAnsi="Times New Roman" w:hint="eastAsia"/>
          <w:b/>
          <w:i/>
          <w:iCs/>
          <w:sz w:val="22"/>
          <w:szCs w:val="22"/>
        </w:rPr>
        <w:t>5</w:t>
      </w:r>
      <w:r w:rsidRPr="00394688">
        <w:rPr>
          <w:rFonts w:ascii="Times New Roman" w:hAnsi="Times New Roman"/>
          <w:b/>
          <w:i/>
          <w:iCs/>
          <w:sz w:val="22"/>
          <w:szCs w:val="22"/>
        </w:rPr>
        <w:t xml:space="preserve">. When the BW of the PUSCH is not fully indicated by </w:t>
      </w:r>
      <w:r w:rsidR="00BF3403" w:rsidRPr="00394688">
        <w:rPr>
          <w:rFonts w:ascii="Times New Roman" w:hAnsi="Times New Roman"/>
          <w:b/>
          <w:i/>
          <w:iCs/>
          <w:sz w:val="22"/>
          <w:szCs w:val="22"/>
        </w:rPr>
        <w:t>PUSCH-MutingResources</w:t>
      </w:r>
      <w:r w:rsidRPr="00394688">
        <w:rPr>
          <w:rFonts w:ascii="Times New Roman" w:hAnsi="Times New Roman"/>
          <w:b/>
          <w:i/>
          <w:iCs/>
          <w:sz w:val="22"/>
          <w:szCs w:val="22"/>
        </w:rPr>
        <w:t>, UL resource muting is not applied to the PUSCH.</w:t>
      </w:r>
    </w:p>
    <w:p w14:paraId="3F1DC690" w14:textId="77777777" w:rsidR="00BC3D97" w:rsidRDefault="00BC3D97" w:rsidP="00B3415E">
      <w:pPr>
        <w:suppressAutoHyphens/>
        <w:rPr>
          <w:bCs/>
          <w:szCs w:val="22"/>
          <w:lang w:val="en-US" w:eastAsia="ko-KR"/>
        </w:rPr>
      </w:pPr>
    </w:p>
    <w:p w14:paraId="11D4C67A" w14:textId="77777777" w:rsidR="00B3415E" w:rsidRPr="00BC3D97" w:rsidRDefault="00B3415E" w:rsidP="00B3415E">
      <w:pPr>
        <w:suppressAutoHyphens/>
        <w:rPr>
          <w:bCs/>
          <w:szCs w:val="22"/>
          <w:lang w:val="en-US" w:eastAsia="ko-KR"/>
        </w:rPr>
      </w:pPr>
    </w:p>
    <w:p w14:paraId="5B5C89B9" w14:textId="5A924291" w:rsidR="009B79A6" w:rsidRPr="00D2551E" w:rsidRDefault="009B79A6" w:rsidP="009B79A6">
      <w:pPr>
        <w:pStyle w:val="2"/>
      </w:pPr>
      <w:r>
        <w:t>Dynamic ON/OFF by TDRA field in DCI</w:t>
      </w:r>
    </w:p>
    <w:p w14:paraId="2E4DC883" w14:textId="1CD341C6" w:rsidR="00890B83" w:rsidRDefault="009B79A6" w:rsidP="008376C8">
      <w:pPr>
        <w:suppressAutoHyphens/>
        <w:ind w:firstLineChars="100" w:firstLine="220"/>
        <w:rPr>
          <w:bCs/>
          <w:szCs w:val="22"/>
          <w:lang w:val="en-US" w:eastAsia="ko-KR"/>
        </w:rPr>
      </w:pPr>
      <w:r>
        <w:rPr>
          <w:bCs/>
          <w:szCs w:val="22"/>
          <w:lang w:val="en-US" w:eastAsia="ko-KR"/>
        </w:rPr>
        <w:t xml:space="preserve">In the previous </w:t>
      </w:r>
      <w:r w:rsidR="00F812E0">
        <w:rPr>
          <w:bCs/>
          <w:szCs w:val="22"/>
          <w:lang w:val="en-US" w:eastAsia="ko-KR"/>
        </w:rPr>
        <w:t xml:space="preserve">RAN1#119 meeting, </w:t>
      </w:r>
      <w:r w:rsidR="00B80248">
        <w:rPr>
          <w:bCs/>
          <w:szCs w:val="22"/>
          <w:lang w:val="en-US" w:eastAsia="ko-KR"/>
        </w:rPr>
        <w:t xml:space="preserve">a method how </w:t>
      </w:r>
      <w:r w:rsidR="00146C1D">
        <w:rPr>
          <w:bCs/>
          <w:szCs w:val="22"/>
          <w:lang w:val="en-US" w:eastAsia="ko-KR"/>
        </w:rPr>
        <w:t xml:space="preserve">to indicate </w:t>
      </w:r>
      <w:r w:rsidR="00F812E0">
        <w:rPr>
          <w:bCs/>
          <w:szCs w:val="22"/>
          <w:lang w:val="en-US" w:eastAsia="ko-KR"/>
        </w:rPr>
        <w:t>dynamic ON/OFF of UL resource muting by TDRA field in DCI is</w:t>
      </w:r>
      <w:r w:rsidR="00AD5F04">
        <w:rPr>
          <w:bCs/>
          <w:szCs w:val="22"/>
          <w:lang w:val="en-US" w:eastAsia="ko-KR"/>
        </w:rPr>
        <w:t xml:space="preserve"> agreed.</w:t>
      </w:r>
      <w:r w:rsidR="00CE0FAB">
        <w:rPr>
          <w:bCs/>
          <w:szCs w:val="22"/>
          <w:lang w:val="en-US" w:eastAsia="ko-KR"/>
        </w:rPr>
        <w:t xml:space="preserve"> </w:t>
      </w:r>
    </w:p>
    <w:tbl>
      <w:tblPr>
        <w:tblStyle w:val="aa"/>
        <w:tblW w:w="0" w:type="auto"/>
        <w:tblLook w:val="04A0" w:firstRow="1" w:lastRow="0" w:firstColumn="1" w:lastColumn="0" w:noHBand="0" w:noVBand="1"/>
      </w:tblPr>
      <w:tblGrid>
        <w:gridCol w:w="9629"/>
      </w:tblGrid>
      <w:tr w:rsidR="00AD5F04" w14:paraId="122AE07C" w14:textId="77777777" w:rsidTr="00AD5F04">
        <w:tc>
          <w:tcPr>
            <w:tcW w:w="9629" w:type="dxa"/>
          </w:tcPr>
          <w:p w14:paraId="73B9F31B" w14:textId="4D567DE8" w:rsidR="00595C24" w:rsidRDefault="00595C24" w:rsidP="00595C24">
            <w:pPr>
              <w:overflowPunct/>
              <w:autoSpaceDE/>
              <w:autoSpaceDN/>
              <w:adjustRightInd/>
              <w:spacing w:after="0"/>
              <w:jc w:val="left"/>
              <w:textAlignment w:val="auto"/>
              <w:rPr>
                <w:rFonts w:ascii="Times" w:eastAsia="바탕" w:hAnsi="Times" w:cs="Times"/>
                <w:b/>
                <w:bCs/>
                <w:sz w:val="20"/>
                <w:u w:val="single"/>
                <w:lang w:eastAsia="ko-KR"/>
              </w:rPr>
            </w:pPr>
            <w:r w:rsidRPr="006914AE">
              <w:rPr>
                <w:rFonts w:ascii="Times" w:eastAsia="바탕" w:hAnsi="Times" w:cs="Times" w:hint="eastAsia"/>
                <w:b/>
                <w:bCs/>
                <w:sz w:val="20"/>
                <w:u w:val="single"/>
                <w:lang w:eastAsia="ko-KR"/>
              </w:rPr>
              <w:t>RAN1#1</w:t>
            </w:r>
            <w:r>
              <w:rPr>
                <w:rFonts w:ascii="Times" w:eastAsia="바탕" w:hAnsi="Times" w:cs="Times" w:hint="eastAsia"/>
                <w:b/>
                <w:bCs/>
                <w:sz w:val="20"/>
                <w:u w:val="single"/>
                <w:lang w:eastAsia="ko-KR"/>
              </w:rPr>
              <w:t>19</w:t>
            </w:r>
            <w:r w:rsidRPr="006914AE">
              <w:rPr>
                <w:rFonts w:ascii="Times" w:eastAsia="바탕" w:hAnsi="Times" w:cs="Times" w:hint="eastAsia"/>
                <w:b/>
                <w:bCs/>
                <w:sz w:val="20"/>
                <w:u w:val="single"/>
                <w:lang w:eastAsia="ko-KR"/>
              </w:rPr>
              <w:t xml:space="preserve"> (202</w:t>
            </w:r>
            <w:r>
              <w:rPr>
                <w:rFonts w:ascii="Times" w:eastAsia="바탕" w:hAnsi="Times" w:cs="Times" w:hint="eastAsia"/>
                <w:b/>
                <w:bCs/>
                <w:sz w:val="20"/>
                <w:u w:val="single"/>
                <w:lang w:eastAsia="ko-KR"/>
              </w:rPr>
              <w:t>4</w:t>
            </w:r>
            <w:r w:rsidRPr="006914AE">
              <w:rPr>
                <w:rFonts w:ascii="Times" w:eastAsia="바탕" w:hAnsi="Times" w:cs="Times" w:hint="eastAsia"/>
                <w:b/>
                <w:bCs/>
                <w:sz w:val="20"/>
                <w:u w:val="single"/>
                <w:lang w:eastAsia="ko-KR"/>
              </w:rPr>
              <w:t>.</w:t>
            </w:r>
            <w:r>
              <w:rPr>
                <w:rFonts w:ascii="Times" w:eastAsia="바탕" w:hAnsi="Times" w:cs="Times" w:hint="eastAsia"/>
                <w:b/>
                <w:bCs/>
                <w:sz w:val="20"/>
                <w:u w:val="single"/>
                <w:lang w:eastAsia="ko-KR"/>
              </w:rPr>
              <w:t>10</w:t>
            </w:r>
            <w:r w:rsidRPr="006914AE">
              <w:rPr>
                <w:rFonts w:ascii="Times" w:eastAsia="바탕" w:hAnsi="Times" w:cs="Times" w:hint="eastAsia"/>
                <w:b/>
                <w:bCs/>
                <w:sz w:val="20"/>
                <w:u w:val="single"/>
                <w:lang w:eastAsia="ko-KR"/>
              </w:rPr>
              <w:t>)</w:t>
            </w:r>
          </w:p>
          <w:p w14:paraId="77B84848" w14:textId="77777777" w:rsidR="00595C24" w:rsidRDefault="00595C24" w:rsidP="00AD5F04">
            <w:pPr>
              <w:overflowPunct/>
              <w:autoSpaceDE/>
              <w:autoSpaceDN/>
              <w:adjustRightInd/>
              <w:spacing w:after="0"/>
              <w:jc w:val="left"/>
              <w:textAlignment w:val="auto"/>
              <w:rPr>
                <w:rFonts w:ascii="Times" w:eastAsia="바탕" w:hAnsi="Times" w:cs="Times"/>
                <w:b/>
                <w:bCs/>
                <w:sz w:val="20"/>
                <w:szCs w:val="24"/>
                <w:highlight w:val="green"/>
                <w:lang w:val="en-US" w:eastAsia="x-none"/>
              </w:rPr>
            </w:pPr>
          </w:p>
          <w:p w14:paraId="1D21AF3A" w14:textId="6BF02B41" w:rsidR="00AD5F04" w:rsidRPr="00AD5F04" w:rsidRDefault="00AD5F04" w:rsidP="00AD5F04">
            <w:pPr>
              <w:overflowPunct/>
              <w:autoSpaceDE/>
              <w:autoSpaceDN/>
              <w:adjustRightInd/>
              <w:spacing w:after="0"/>
              <w:jc w:val="left"/>
              <w:textAlignment w:val="auto"/>
              <w:rPr>
                <w:rFonts w:ascii="Times" w:eastAsia="바탕" w:hAnsi="Times" w:cs="Times"/>
                <w:b/>
                <w:bCs/>
                <w:sz w:val="20"/>
                <w:szCs w:val="24"/>
                <w:lang w:val="en-US" w:eastAsia="x-none"/>
              </w:rPr>
            </w:pPr>
            <w:r w:rsidRPr="00AD5F04">
              <w:rPr>
                <w:rFonts w:ascii="Times" w:eastAsia="바탕" w:hAnsi="Times" w:cs="Times"/>
                <w:b/>
                <w:bCs/>
                <w:sz w:val="20"/>
                <w:szCs w:val="24"/>
                <w:highlight w:val="green"/>
                <w:lang w:val="en-US" w:eastAsia="x-none"/>
              </w:rPr>
              <w:t>Agreement</w:t>
            </w:r>
          </w:p>
          <w:p w14:paraId="304C1585" w14:textId="77777777" w:rsidR="00AD5F04" w:rsidRPr="00AD5F04" w:rsidRDefault="00AD5F04" w:rsidP="00AD5F04">
            <w:pPr>
              <w:overflowPunct/>
              <w:adjustRightInd/>
              <w:spacing w:after="0"/>
              <w:jc w:val="left"/>
              <w:textAlignment w:val="auto"/>
              <w:rPr>
                <w:rFonts w:ascii="Times" w:eastAsia="SimSun" w:hAnsi="Times" w:cs="Times"/>
                <w:sz w:val="20"/>
                <w:szCs w:val="24"/>
                <w:lang w:eastAsia="en-US"/>
              </w:rPr>
            </w:pPr>
            <w:r w:rsidRPr="00AD5F04">
              <w:rPr>
                <w:rFonts w:ascii="Times" w:eastAsia="SimSun" w:hAnsi="Times" w:cs="Times"/>
                <w:sz w:val="20"/>
                <w:szCs w:val="24"/>
                <w:lang w:eastAsia="en-US"/>
              </w:rPr>
              <w:t>To determine the time location of UL muting symbol(s) in a slot for a PUSCH, the following option is selected for DG PUSCH and Type 2 CG PUSCH</w:t>
            </w:r>
          </w:p>
          <w:p w14:paraId="2A15675B" w14:textId="42AEB880" w:rsidR="00AD5F04" w:rsidRPr="00AD5F04" w:rsidRDefault="00AD5F04" w:rsidP="00AA458D">
            <w:pPr>
              <w:widowControl w:val="0"/>
              <w:numPr>
                <w:ilvl w:val="0"/>
                <w:numId w:val="28"/>
              </w:numPr>
              <w:wordWrap w:val="0"/>
              <w:overflowPunct/>
              <w:autoSpaceDE/>
              <w:autoSpaceDN/>
              <w:adjustRightInd/>
              <w:spacing w:after="0" w:line="259" w:lineRule="auto"/>
              <w:jc w:val="left"/>
              <w:textAlignment w:val="auto"/>
              <w:rPr>
                <w:rFonts w:ascii="Times" w:eastAsia="SimSun" w:hAnsi="Times" w:cs="Times"/>
                <w:sz w:val="20"/>
                <w:szCs w:val="24"/>
                <w:lang w:eastAsia="en-GB"/>
              </w:rPr>
            </w:pPr>
            <w:r w:rsidRPr="00AD5F04">
              <w:rPr>
                <w:rFonts w:ascii="Times" w:eastAsia="SimSun" w:hAnsi="Times" w:cs="Times"/>
                <w:sz w:val="20"/>
                <w:szCs w:val="24"/>
                <w:lang w:eastAsia="en-GB"/>
              </w:rPr>
              <w:t>Option 2: The</w:t>
            </w:r>
            <w:r w:rsidRPr="00AD5F04">
              <w:rPr>
                <w:rFonts w:ascii="Times" w:eastAsia="SimSun" w:hAnsi="Times" w:cs="Times"/>
                <w:color w:val="FF0000"/>
                <w:sz w:val="20"/>
                <w:szCs w:val="24"/>
                <w:lang w:eastAsia="en-GB"/>
              </w:rPr>
              <w:t xml:space="preserve"> </w:t>
            </w:r>
            <w:r w:rsidRPr="00AD5F04">
              <w:rPr>
                <w:rFonts w:ascii="Times" w:eastAsia="SimSun" w:hAnsi="Times" w:cs="Times"/>
                <w:sz w:val="20"/>
                <w:szCs w:val="24"/>
                <w:lang w:eastAsia="en-GB"/>
              </w:rPr>
              <w:t xml:space="preserve">time location of each of one or two UL muting symbols is semi-statically configured, and muting all of the semi-statically configured time location of UL muting symbol(s) can be dynamically turned ON/OFF by TDRA field in DCI </w:t>
            </w:r>
          </w:p>
        </w:tc>
      </w:tr>
    </w:tbl>
    <w:p w14:paraId="76331AE2" w14:textId="602D1A7F" w:rsidR="00AD5F04" w:rsidRDefault="00AD5F04" w:rsidP="008376C8">
      <w:pPr>
        <w:suppressAutoHyphens/>
        <w:ind w:firstLineChars="100" w:firstLine="220"/>
        <w:rPr>
          <w:bCs/>
          <w:szCs w:val="22"/>
          <w:lang w:val="en-US" w:eastAsia="ko-KR"/>
        </w:rPr>
      </w:pPr>
    </w:p>
    <w:p w14:paraId="6110EA5F" w14:textId="77777777" w:rsidR="008866C8" w:rsidRDefault="008F794B" w:rsidP="005425D2">
      <w:pPr>
        <w:suppressAutoHyphens/>
        <w:ind w:firstLineChars="100" w:firstLine="220"/>
        <w:rPr>
          <w:bCs/>
          <w:szCs w:val="22"/>
          <w:lang w:val="en-US" w:eastAsia="ko-KR"/>
        </w:rPr>
      </w:pPr>
      <w:r w:rsidRPr="007960B2">
        <w:rPr>
          <w:bCs/>
          <w:szCs w:val="22"/>
          <w:lang w:val="en-US" w:eastAsia="ko-KR"/>
        </w:rPr>
        <w:t xml:space="preserve">The last aspect should be discussed is detailed methodology how to turn ON/OFF UL resource muting dynamically by TDRA. There are three possible approaches. </w:t>
      </w:r>
    </w:p>
    <w:p w14:paraId="158F6598" w14:textId="5B4C8E31" w:rsidR="00FD0011" w:rsidRPr="007960B2" w:rsidRDefault="008F794B" w:rsidP="005425D2">
      <w:pPr>
        <w:suppressAutoHyphens/>
        <w:ind w:firstLineChars="100" w:firstLine="220"/>
        <w:rPr>
          <w:bCs/>
          <w:szCs w:val="22"/>
          <w:lang w:val="en-US" w:eastAsia="ko-KR"/>
        </w:rPr>
      </w:pPr>
      <w:r w:rsidRPr="007960B2">
        <w:rPr>
          <w:bCs/>
          <w:szCs w:val="22"/>
          <w:lang w:val="en-US" w:eastAsia="ko-KR"/>
        </w:rPr>
        <w:t>The first one is,</w:t>
      </w:r>
      <w:r w:rsidR="005425D2" w:rsidRPr="007960B2">
        <w:rPr>
          <w:bCs/>
          <w:szCs w:val="22"/>
          <w:lang w:val="en-US" w:eastAsia="ko-KR"/>
        </w:rPr>
        <w:t xml:space="preserve"> one column of TDRA table is added to indicate muting is turned ON/OFF</w:t>
      </w:r>
      <w:r w:rsidR="00152D21" w:rsidRPr="007960B2">
        <w:rPr>
          <w:bCs/>
          <w:szCs w:val="22"/>
          <w:lang w:val="en-US" w:eastAsia="ko-KR"/>
        </w:rPr>
        <w:t xml:space="preserve">. And the newly added </w:t>
      </w:r>
      <w:r w:rsidR="005425D2" w:rsidRPr="007960B2">
        <w:rPr>
          <w:bCs/>
          <w:szCs w:val="22"/>
          <w:lang w:val="en-US" w:eastAsia="ko-KR"/>
        </w:rPr>
        <w:t>column of TDRA table</w:t>
      </w:r>
      <w:r w:rsidR="00152D21" w:rsidRPr="007960B2">
        <w:rPr>
          <w:bCs/>
          <w:szCs w:val="22"/>
          <w:lang w:val="en-US" w:eastAsia="ko-KR"/>
        </w:rPr>
        <w:t xml:space="preserve"> indicates </w:t>
      </w:r>
      <w:r w:rsidR="00EE5EFA" w:rsidRPr="007960B2">
        <w:rPr>
          <w:bCs/>
          <w:i/>
          <w:iCs/>
          <w:szCs w:val="22"/>
          <w:lang w:val="en-US" w:eastAsia="ko-KR"/>
        </w:rPr>
        <w:t>PUSCH-MutingResource</w:t>
      </w:r>
      <w:r w:rsidR="005425D2" w:rsidRPr="007960B2">
        <w:rPr>
          <w:bCs/>
          <w:szCs w:val="22"/>
          <w:lang w:val="en-US" w:eastAsia="ko-KR"/>
        </w:rPr>
        <w:t xml:space="preserve"> ID(s)</w:t>
      </w:r>
      <w:r w:rsidR="00152D21" w:rsidRPr="007960B2">
        <w:rPr>
          <w:bCs/>
          <w:szCs w:val="22"/>
          <w:lang w:val="en-US" w:eastAsia="ko-KR"/>
        </w:rPr>
        <w:t xml:space="preserve">. The only problem is, </w:t>
      </w:r>
      <w:r w:rsidR="001138B3" w:rsidRPr="007960B2">
        <w:rPr>
          <w:bCs/>
          <w:szCs w:val="22"/>
          <w:lang w:val="en-US" w:eastAsia="ko-KR"/>
        </w:rPr>
        <w:t xml:space="preserve">the time location of the UL resource muting symbol should not be changed, therefore same resource </w:t>
      </w:r>
      <w:r w:rsidR="00EE5EFA" w:rsidRPr="007960B2">
        <w:rPr>
          <w:bCs/>
          <w:i/>
          <w:iCs/>
          <w:szCs w:val="22"/>
          <w:lang w:val="en-US" w:eastAsia="ko-KR"/>
        </w:rPr>
        <w:t>PUSCH-MutingResource</w:t>
      </w:r>
      <w:r w:rsidR="001138B3" w:rsidRPr="007960B2">
        <w:rPr>
          <w:bCs/>
          <w:szCs w:val="22"/>
          <w:lang w:val="en-US" w:eastAsia="ko-KR"/>
        </w:rPr>
        <w:t xml:space="preserve"> ID will be present or not throughout the table.</w:t>
      </w:r>
      <w:r w:rsidR="00BC3D97" w:rsidRPr="007960B2">
        <w:rPr>
          <w:bCs/>
          <w:szCs w:val="22"/>
          <w:lang w:val="en-US" w:eastAsia="ko-KR"/>
        </w:rPr>
        <w:t xml:space="preserve"> </w:t>
      </w:r>
      <w:r w:rsidR="00FD0011" w:rsidRPr="007960B2">
        <w:rPr>
          <w:bCs/>
          <w:szCs w:val="22"/>
          <w:lang w:val="en-US" w:eastAsia="ko-KR"/>
        </w:rPr>
        <w:t xml:space="preserve">And since what we are talking about now is the overall ON/OFF, </w:t>
      </w:r>
      <w:r w:rsidR="00FD0011" w:rsidRPr="007960B2">
        <w:rPr>
          <w:bCs/>
          <w:szCs w:val="22"/>
          <w:lang w:val="en-US" w:eastAsia="ko-KR"/>
        </w:rPr>
        <w:lastRenderedPageBreak/>
        <w:t xml:space="preserve">there is no need to repeat it in the TDRA table. In the case of Type 1 CG PUSCH, it is ultimately </w:t>
      </w:r>
      <w:r w:rsidR="00FD0011" w:rsidRPr="007960B2">
        <w:rPr>
          <w:rFonts w:hint="eastAsia"/>
          <w:bCs/>
          <w:szCs w:val="22"/>
          <w:lang w:val="en-US" w:eastAsia="ko-KR"/>
        </w:rPr>
        <w:t>c</w:t>
      </w:r>
      <w:r w:rsidR="00FD0011" w:rsidRPr="007960B2">
        <w:rPr>
          <w:bCs/>
          <w:szCs w:val="22"/>
          <w:lang w:val="en-US" w:eastAsia="ko-KR"/>
        </w:rPr>
        <w:t xml:space="preserve">onfigured and applied regardless of TDRA, so it is redundant to provide repetitive configuration by inserting the </w:t>
      </w:r>
      <w:r w:rsidR="00EE5EFA" w:rsidRPr="007960B2">
        <w:rPr>
          <w:bCs/>
          <w:i/>
          <w:iCs/>
          <w:szCs w:val="22"/>
          <w:lang w:val="en-US" w:eastAsia="ko-KR"/>
        </w:rPr>
        <w:t>PUSCH-MutingResources</w:t>
      </w:r>
      <w:r w:rsidR="00EE5EFA" w:rsidRPr="007960B2">
        <w:rPr>
          <w:bCs/>
          <w:szCs w:val="22"/>
          <w:lang w:val="en-US" w:eastAsia="ko-KR"/>
        </w:rPr>
        <w:t xml:space="preserve"> </w:t>
      </w:r>
      <w:r w:rsidR="00FD0011" w:rsidRPr="007960B2">
        <w:rPr>
          <w:bCs/>
          <w:szCs w:val="22"/>
          <w:lang w:val="en-US" w:eastAsia="ko-KR"/>
        </w:rPr>
        <w:t>resource ID into TDRA.</w:t>
      </w:r>
    </w:p>
    <w:p w14:paraId="68E1845F" w14:textId="18408EE6" w:rsidR="00FD0011" w:rsidRPr="00EE5EFA" w:rsidRDefault="00FD0011" w:rsidP="00FD0011">
      <w:pPr>
        <w:suppressAutoHyphens/>
        <w:ind w:firstLineChars="100" w:firstLine="220"/>
        <w:rPr>
          <w:bCs/>
          <w:szCs w:val="22"/>
          <w:lang w:val="en-US" w:eastAsia="ko-KR"/>
        </w:rPr>
      </w:pPr>
      <w:r w:rsidRPr="007960B2">
        <w:rPr>
          <w:bCs/>
          <w:szCs w:val="22"/>
          <w:lang w:val="en-US" w:eastAsia="ko-KR"/>
        </w:rPr>
        <w:t xml:space="preserve">The following method, when applying UL resource muting, does not add a column to the TDRA table or extend the length of the TDRA table, but instead extends only the TDRA field of the DCI by 1 bit and then indicates dynamic turn ON/OFF with the corresponding bit. For example, the bitwidth of the TDRA field of DCI is determined as </w:t>
      </w:r>
      <m:oMath>
        <m:d>
          <m:dPr>
            <m:begChr m:val="⌈"/>
            <m:endChr m:val="⌉"/>
            <m:ctrlPr>
              <w:rPr>
                <w:rFonts w:ascii="Cambria Math" w:hAnsi="Cambria Math"/>
                <w:bCs/>
                <w:szCs w:val="22"/>
                <w:lang w:val="en-US" w:eastAsia="ko-KR"/>
              </w:rPr>
            </m:ctrlPr>
          </m:dPr>
          <m:e>
            <m:r>
              <m:rPr>
                <m:sty m:val="p"/>
              </m:rPr>
              <w:rPr>
                <w:rFonts w:ascii="Cambria Math" w:hAnsi="Cambria Math"/>
                <w:szCs w:val="22"/>
                <w:lang w:val="en-US" w:eastAsia="ko-KR"/>
              </w:rPr>
              <m:t>log_2 (I)</m:t>
            </m:r>
          </m:e>
        </m:d>
      </m:oMath>
      <w:r w:rsidRPr="007960B2">
        <w:rPr>
          <w:bCs/>
          <w:szCs w:val="22"/>
          <w:lang w:val="en-US" w:eastAsia="ko-KR"/>
        </w:rPr>
        <w:t xml:space="preserve"> (where I is the number of entries in the RRC configured TDRA table), and in the case of PUSCH to which UL resource muting is applied, the bitwidth of the TDRA field is set to </w:t>
      </w:r>
      <m:oMath>
        <m:d>
          <m:dPr>
            <m:begChr m:val="⌈"/>
            <m:endChr m:val="⌉"/>
            <m:ctrlPr>
              <w:rPr>
                <w:rFonts w:ascii="Cambria Math" w:hAnsi="Cambria Math"/>
                <w:bCs/>
                <w:szCs w:val="22"/>
                <w:lang w:val="en-US" w:eastAsia="ko-KR"/>
              </w:rPr>
            </m:ctrlPr>
          </m:dPr>
          <m:e>
            <m:r>
              <m:rPr>
                <m:sty m:val="p"/>
              </m:rPr>
              <w:rPr>
                <w:rFonts w:ascii="Cambria Math" w:hAnsi="Cambria Math"/>
                <w:szCs w:val="22"/>
                <w:lang w:val="en-US" w:eastAsia="ko-KR"/>
              </w:rPr>
              <m:t>log_2 (I)</m:t>
            </m:r>
          </m:e>
        </m:d>
      </m:oMath>
      <w:r w:rsidRPr="007960B2">
        <w:rPr>
          <w:bCs/>
          <w:szCs w:val="22"/>
          <w:lang w:val="en-US" w:eastAsia="ko-KR"/>
        </w:rPr>
        <w:t>+1, and the last bit added indicates whether muting is applied. It is a method of dynamically instructing. This is faithful to the ON/OFF function and is efficient as it does not repeatedly set unnecessary information.</w:t>
      </w:r>
    </w:p>
    <w:p w14:paraId="502A9F68" w14:textId="0E323A7E" w:rsidR="000A507F" w:rsidRPr="00EE5EFA" w:rsidRDefault="000A507F" w:rsidP="008376C8">
      <w:pPr>
        <w:suppressAutoHyphens/>
        <w:ind w:firstLineChars="100" w:firstLine="220"/>
        <w:rPr>
          <w:bCs/>
          <w:szCs w:val="22"/>
          <w:lang w:val="en-US" w:eastAsia="ko-KR"/>
        </w:rPr>
      </w:pPr>
    </w:p>
    <w:p w14:paraId="738663E7" w14:textId="3AE17293" w:rsidR="003B65E3" w:rsidRPr="00394688" w:rsidRDefault="00845253"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277099" w:rsidRPr="00394688">
        <w:rPr>
          <w:rFonts w:ascii="Times New Roman" w:hAnsi="Times New Roman" w:hint="eastAsia"/>
          <w:b/>
          <w:i/>
          <w:iCs/>
          <w:sz w:val="22"/>
          <w:szCs w:val="22"/>
        </w:rPr>
        <w:t>6</w:t>
      </w:r>
      <w:r w:rsidRPr="00394688">
        <w:rPr>
          <w:rFonts w:ascii="Times New Roman" w:hAnsi="Times New Roman"/>
          <w:b/>
          <w:i/>
          <w:iCs/>
          <w:sz w:val="22"/>
          <w:szCs w:val="22"/>
        </w:rPr>
        <w:t>. For dynamic ON/OFF indication of UL resource muting, single bit of TDRA with fixed location in DCI is used.</w:t>
      </w:r>
    </w:p>
    <w:p w14:paraId="5C00EB9C" w14:textId="77777777" w:rsidR="00EE5EFA" w:rsidRDefault="00EE5EFA" w:rsidP="00EE5EFA">
      <w:pPr>
        <w:rPr>
          <w:szCs w:val="22"/>
          <w:lang w:val="en-US" w:eastAsia="ko-KR"/>
        </w:rPr>
      </w:pPr>
    </w:p>
    <w:p w14:paraId="1D6924B8" w14:textId="77777777" w:rsidR="00B52935" w:rsidRPr="00EE5EFA" w:rsidRDefault="00B52935" w:rsidP="00EE5EFA">
      <w:pPr>
        <w:rPr>
          <w:szCs w:val="22"/>
          <w:lang w:val="en-US" w:eastAsia="ko-KR"/>
        </w:rPr>
      </w:pPr>
    </w:p>
    <w:p w14:paraId="2FDF4FE4" w14:textId="7C5E1F10" w:rsidR="00FC5DFD" w:rsidRPr="00D2551E" w:rsidRDefault="00FC5DFD" w:rsidP="0086586D">
      <w:pPr>
        <w:pStyle w:val="2"/>
        <w:tabs>
          <w:tab w:val="clear" w:pos="5113"/>
          <w:tab w:val="num" w:pos="4537"/>
        </w:tabs>
      </w:pPr>
      <w:r>
        <w:t>Uplink resource muting with DMRS bundling</w:t>
      </w:r>
    </w:p>
    <w:p w14:paraId="209DB79A" w14:textId="08EBA056" w:rsidR="00C91D55" w:rsidRDefault="00C91D55" w:rsidP="00C91D55">
      <w:pPr>
        <w:suppressAutoHyphens/>
        <w:ind w:firstLineChars="100" w:firstLine="220"/>
        <w:rPr>
          <w:bCs/>
          <w:szCs w:val="22"/>
          <w:lang w:val="en-US" w:eastAsia="ko-KR"/>
        </w:rPr>
      </w:pPr>
      <w:r>
        <w:rPr>
          <w:bCs/>
          <w:szCs w:val="22"/>
          <w:lang w:val="en-US" w:eastAsia="ko-KR"/>
        </w:rPr>
        <w:t>As mentioned in the previous section, to obtain the gain of the SBFD operation, UL resource muted PUSCH should be enabled for various types of PUSCH, e.g., PUSCH repetition, DMRS bundling, TBoMS and so on. That is the technical reason why it needs to be supported, but thing should be carefully investigated to support them.</w:t>
      </w:r>
      <w:r>
        <w:rPr>
          <w:rFonts w:hint="eastAsia"/>
          <w:bCs/>
          <w:szCs w:val="22"/>
          <w:lang w:val="en-US" w:eastAsia="ko-KR"/>
        </w:rPr>
        <w:t xml:space="preserve"> </w:t>
      </w:r>
      <w:r>
        <w:rPr>
          <w:bCs/>
          <w:szCs w:val="22"/>
          <w:lang w:val="en-US" w:eastAsia="ko-KR"/>
        </w:rPr>
        <w:t>It is discussed in this section.</w:t>
      </w:r>
    </w:p>
    <w:p w14:paraId="1A61D008" w14:textId="0540A74D" w:rsidR="00F17CA4" w:rsidRDefault="00F17CA4" w:rsidP="00C91D55">
      <w:pPr>
        <w:suppressAutoHyphens/>
        <w:ind w:firstLineChars="100" w:firstLine="220"/>
        <w:rPr>
          <w:bCs/>
          <w:szCs w:val="22"/>
          <w:lang w:val="en-US" w:eastAsia="ko-KR"/>
        </w:rPr>
      </w:pPr>
      <w:r>
        <w:rPr>
          <w:bCs/>
          <w:szCs w:val="22"/>
          <w:lang w:val="en-US" w:eastAsia="ko-KR"/>
        </w:rPr>
        <w:t>It should be noted that the p</w:t>
      </w:r>
      <w:r w:rsidRPr="00F17CA4">
        <w:rPr>
          <w:bCs/>
          <w:szCs w:val="22"/>
          <w:lang w:val="en-US" w:eastAsia="ko-KR"/>
        </w:rPr>
        <w:t>ower boosting is assumed for REs in the symbol with UL resource muting. PUSCH transmit power does not change across symbols</w:t>
      </w:r>
      <w:r>
        <w:rPr>
          <w:bCs/>
          <w:szCs w:val="22"/>
          <w:lang w:val="en-US" w:eastAsia="ko-KR"/>
        </w:rPr>
        <w:t xml:space="preserve">. That indicates the transmit power between muted PUSCH and un-muted PUSCH is different when those muted PUSCH and un-muted PUSCH are intra-repetition. When it is combined with the DMRS bundling, </w:t>
      </w:r>
      <w:r w:rsidR="0061379A">
        <w:rPr>
          <w:bCs/>
          <w:szCs w:val="22"/>
          <w:lang w:val="en-US" w:eastAsia="ko-KR"/>
        </w:rPr>
        <w:t>power consistency cannot be maintained when muting is applied. Conventionally the DMRS power is proportional to the PUSCH, i.e., PUSCH EPRE to DM-RS EPRE is given in TS 38. 214, section 6.2.2.</w:t>
      </w:r>
    </w:p>
    <w:p w14:paraId="282D8650" w14:textId="675DD414" w:rsidR="0061379A" w:rsidRDefault="0061379A" w:rsidP="00C91D55">
      <w:pPr>
        <w:suppressAutoHyphens/>
        <w:ind w:firstLineChars="100" w:firstLine="220"/>
        <w:rPr>
          <w:bCs/>
          <w:szCs w:val="22"/>
          <w:lang w:val="en-US" w:eastAsia="ko-KR"/>
        </w:rPr>
      </w:pPr>
    </w:p>
    <w:p w14:paraId="159DFADB" w14:textId="56305033" w:rsidR="0061379A" w:rsidRPr="00394688" w:rsidRDefault="0061379A"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Observation </w:t>
      </w:r>
      <w:r w:rsidR="009B3BA0" w:rsidRPr="00394688">
        <w:rPr>
          <w:rFonts w:ascii="Times New Roman" w:hAnsi="Times New Roman"/>
          <w:b/>
          <w:i/>
          <w:iCs/>
          <w:sz w:val="22"/>
          <w:szCs w:val="22"/>
        </w:rPr>
        <w:t>1</w:t>
      </w:r>
      <w:r w:rsidRPr="00394688">
        <w:rPr>
          <w:rFonts w:ascii="Times New Roman" w:hAnsi="Times New Roman"/>
          <w:b/>
          <w:i/>
          <w:iCs/>
          <w:sz w:val="22"/>
          <w:szCs w:val="22"/>
        </w:rPr>
        <w:t>. UE cannot maintain power consistency during entire PUSCH repetition when any of PUSCH is muted.</w:t>
      </w:r>
    </w:p>
    <w:p w14:paraId="29095DBD" w14:textId="77777777" w:rsidR="0061379A" w:rsidRDefault="0061379A" w:rsidP="00C91D55">
      <w:pPr>
        <w:suppressAutoHyphens/>
        <w:ind w:firstLineChars="100" w:firstLine="220"/>
        <w:rPr>
          <w:bCs/>
          <w:szCs w:val="22"/>
          <w:lang w:val="en-US" w:eastAsia="ko-KR"/>
        </w:rPr>
      </w:pPr>
    </w:p>
    <w:p w14:paraId="43E1EC62" w14:textId="66164BCF" w:rsidR="0061379A" w:rsidRDefault="0061379A" w:rsidP="0061379A">
      <w:pPr>
        <w:suppressAutoHyphens/>
        <w:ind w:firstLineChars="100" w:firstLine="220"/>
        <w:rPr>
          <w:bCs/>
          <w:szCs w:val="22"/>
          <w:lang w:val="en-US" w:eastAsia="ko-KR"/>
        </w:rPr>
      </w:pPr>
      <w:r>
        <w:rPr>
          <w:rFonts w:hint="eastAsia"/>
          <w:bCs/>
          <w:szCs w:val="22"/>
          <w:lang w:val="en-US" w:eastAsia="ko-KR"/>
        </w:rPr>
        <w:t>G</w:t>
      </w:r>
      <w:r>
        <w:rPr>
          <w:bCs/>
          <w:szCs w:val="22"/>
          <w:lang w:val="en-US" w:eastAsia="ko-KR"/>
        </w:rPr>
        <w:t>iven that, when UL resource muting is applied for the PUSCH when it is configure</w:t>
      </w:r>
      <w:r w:rsidR="00F92F0B">
        <w:rPr>
          <w:rFonts w:hint="eastAsia"/>
          <w:bCs/>
          <w:szCs w:val="22"/>
          <w:lang w:val="en-US" w:eastAsia="ko-KR"/>
        </w:rPr>
        <w:t>d</w:t>
      </w:r>
      <w:r>
        <w:rPr>
          <w:bCs/>
          <w:szCs w:val="22"/>
          <w:lang w:val="en-US" w:eastAsia="ko-KR"/>
        </w:rPr>
        <w:t xml:space="preserve"> with DMRS bundling, it needs to be handled. The simplest method will be considering it as a semi-static event. Both of DMRS bundling and the UL resource muting </w:t>
      </w:r>
      <w:r w:rsidR="00F92F0B">
        <w:rPr>
          <w:rFonts w:hint="eastAsia"/>
          <w:bCs/>
          <w:szCs w:val="22"/>
          <w:lang w:val="en-US" w:eastAsia="ko-KR"/>
        </w:rPr>
        <w:t>are</w:t>
      </w:r>
      <w:r>
        <w:rPr>
          <w:bCs/>
          <w:szCs w:val="22"/>
          <w:lang w:val="en-US" w:eastAsia="ko-KR"/>
        </w:rPr>
        <w:t xml:space="preserve"> configured via RRC signaling, it is feasible and very simple. However, accounting for the fact that actual time domain window is placed after semi-static event, i.e., semi-static event splits the nominal time domain window into two different actual time domain windows, which will degrade the performance benefit can be obtained by the DMRS bundling. To prevent such, nominal time domain window can be placed with consideration of the UL resource muting. That is, muted PUSCH is not an event but muted PUSCH is not included in the nominal time domain window placement. Both of options needs further discussion, but the former approach seems enough due to the simplicity.</w:t>
      </w:r>
    </w:p>
    <w:p w14:paraId="78254406" w14:textId="45152A97" w:rsidR="0061379A" w:rsidRDefault="0061379A" w:rsidP="0061379A">
      <w:pPr>
        <w:suppressAutoHyphens/>
        <w:ind w:firstLineChars="100" w:firstLine="220"/>
        <w:rPr>
          <w:bCs/>
          <w:szCs w:val="22"/>
          <w:lang w:val="en-US" w:eastAsia="ko-KR"/>
        </w:rPr>
      </w:pPr>
    </w:p>
    <w:p w14:paraId="580FB80C" w14:textId="250FF0D4" w:rsidR="0061379A" w:rsidRPr="00394688" w:rsidRDefault="0061379A"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277099" w:rsidRPr="00394688">
        <w:rPr>
          <w:rFonts w:ascii="Times New Roman" w:hAnsi="Times New Roman" w:hint="eastAsia"/>
          <w:b/>
          <w:i/>
          <w:iCs/>
          <w:sz w:val="22"/>
          <w:szCs w:val="22"/>
        </w:rPr>
        <w:t>7</w:t>
      </w:r>
      <w:r w:rsidRPr="00394688">
        <w:rPr>
          <w:rFonts w:ascii="Times New Roman" w:hAnsi="Times New Roman"/>
          <w:b/>
          <w:i/>
          <w:iCs/>
          <w:sz w:val="22"/>
          <w:szCs w:val="22"/>
        </w:rPr>
        <w:t>. UL resource muted PUSCH is considered as a</w:t>
      </w:r>
      <w:r w:rsidR="00770920" w:rsidRPr="00394688">
        <w:rPr>
          <w:rFonts w:ascii="Times New Roman" w:hAnsi="Times New Roman"/>
          <w:b/>
          <w:i/>
          <w:iCs/>
          <w:sz w:val="22"/>
          <w:szCs w:val="22"/>
        </w:rPr>
        <w:t xml:space="preserve"> semi-static event when it is configured with DMRS bundling.</w:t>
      </w:r>
    </w:p>
    <w:p w14:paraId="0614945A" w14:textId="77777777" w:rsidR="0086586D" w:rsidRDefault="0086586D" w:rsidP="0086586D">
      <w:pPr>
        <w:suppressAutoHyphens/>
        <w:rPr>
          <w:bCs/>
          <w:szCs w:val="22"/>
          <w:lang w:val="en-US" w:eastAsia="ko-KR"/>
        </w:rPr>
      </w:pPr>
    </w:p>
    <w:p w14:paraId="651B2CCC" w14:textId="77777777" w:rsidR="0086586D" w:rsidRPr="00746C70" w:rsidRDefault="0086586D" w:rsidP="00277099">
      <w:pPr>
        <w:suppressAutoHyphens/>
        <w:rPr>
          <w:bCs/>
          <w:szCs w:val="22"/>
          <w:lang w:val="en-US" w:eastAsia="ko-KR"/>
        </w:rPr>
      </w:pPr>
    </w:p>
    <w:p w14:paraId="3BA6796E" w14:textId="77777777" w:rsidR="0019121A" w:rsidRDefault="0019121A" w:rsidP="0019121A">
      <w:pPr>
        <w:pStyle w:val="1"/>
      </w:pPr>
      <w:r>
        <w:lastRenderedPageBreak/>
        <w:t>L1 based UE-to-UE CLI measurement and reporting</w:t>
      </w:r>
    </w:p>
    <w:p w14:paraId="76B9EB76" w14:textId="1A97260E" w:rsidR="0019121A" w:rsidRDefault="0027401B" w:rsidP="0027401B">
      <w:pPr>
        <w:ind w:firstLineChars="100" w:firstLine="220"/>
        <w:rPr>
          <w:szCs w:val="22"/>
          <w:lang w:val="en-US" w:eastAsia="ko-KR"/>
        </w:rPr>
      </w:pPr>
      <w:r>
        <w:rPr>
          <w:szCs w:val="22"/>
          <w:lang w:val="en-US" w:eastAsia="ko-KR"/>
        </w:rPr>
        <w:t>The other mechanism agreed to specify is L1 based UE-to-UE CLI measurement and reporting. The motivation of it is to enable timely manner report of the CLI therefore make a room to the gNB for handling it properly. It can be achieved by not applying L3 filtering and agile and predictable reporting latency thanks to the UCI based signaling</w:t>
      </w:r>
      <w:r w:rsidR="00CD5DC5">
        <w:rPr>
          <w:szCs w:val="22"/>
          <w:lang w:val="en-US" w:eastAsia="ko-KR"/>
        </w:rPr>
        <w:t xml:space="preserve">, as the performance benefit can be obtained from it is provided in </w:t>
      </w:r>
      <w:r w:rsidR="002345D8">
        <w:rPr>
          <w:szCs w:val="22"/>
          <w:lang w:val="en-US" w:eastAsia="ko-KR"/>
        </w:rPr>
        <w:t>[3]</w:t>
      </w:r>
      <w:r>
        <w:rPr>
          <w:szCs w:val="22"/>
          <w:lang w:val="en-US" w:eastAsia="ko-KR"/>
        </w:rPr>
        <w:t xml:space="preserve">. Considering the characteristics of the interference is time selective and hard to predict and L3 based CLI measurement and report is </w:t>
      </w:r>
      <w:r w:rsidR="008A6E65">
        <w:rPr>
          <w:szCs w:val="22"/>
          <w:lang w:val="en-US" w:eastAsia="ko-KR"/>
        </w:rPr>
        <w:t>supported by the UE side, the L1 based UE-to-UE CLI measurement is targeting for short-term measurement. Unless, the functionality of it would be same with L3 based CLI measurement and report therefore it ends up with doubling information with two different signaling.</w:t>
      </w:r>
    </w:p>
    <w:p w14:paraId="4F8F78D5" w14:textId="4E1B6981" w:rsidR="008A6E65" w:rsidRDefault="008A6E65" w:rsidP="0027401B">
      <w:pPr>
        <w:ind w:firstLineChars="100" w:firstLine="220"/>
        <w:rPr>
          <w:szCs w:val="22"/>
          <w:lang w:val="en-US" w:eastAsia="ko-KR"/>
        </w:rPr>
      </w:pPr>
    </w:p>
    <w:p w14:paraId="0CAB69CF" w14:textId="2CFD6170" w:rsidR="008A6E65" w:rsidRPr="00394688" w:rsidRDefault="008A6E65"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Observation </w:t>
      </w:r>
      <w:r w:rsidR="007A16CE" w:rsidRPr="00394688">
        <w:rPr>
          <w:rFonts w:ascii="Times New Roman" w:hAnsi="Times New Roman"/>
          <w:b/>
          <w:i/>
          <w:iCs/>
          <w:sz w:val="22"/>
          <w:szCs w:val="22"/>
        </w:rPr>
        <w:t>2</w:t>
      </w:r>
      <w:r w:rsidRPr="00394688">
        <w:rPr>
          <w:rFonts w:ascii="Times New Roman" w:hAnsi="Times New Roman"/>
          <w:b/>
          <w:i/>
          <w:iCs/>
          <w:sz w:val="22"/>
          <w:szCs w:val="22"/>
        </w:rPr>
        <w:t>. The L1 based CLI measurement and reporting is based on the short-term measurement of CLI and report it in timely manner.</w:t>
      </w:r>
    </w:p>
    <w:p w14:paraId="2457B6BF" w14:textId="77777777" w:rsidR="000A3245" w:rsidRPr="000A3245" w:rsidRDefault="000A3245" w:rsidP="008376C8">
      <w:pPr>
        <w:ind w:firstLineChars="100" w:firstLine="220"/>
        <w:rPr>
          <w:szCs w:val="22"/>
          <w:lang w:val="en-US" w:eastAsia="ko-KR"/>
        </w:rPr>
      </w:pPr>
    </w:p>
    <w:p w14:paraId="0DF16757" w14:textId="6BD72BD4" w:rsidR="008376C8" w:rsidRPr="003A0F51" w:rsidRDefault="008376C8" w:rsidP="008376C8">
      <w:pPr>
        <w:pStyle w:val="2"/>
      </w:pPr>
      <w:r>
        <w:t>Report configuration</w:t>
      </w:r>
      <w:r w:rsidR="004E11B4">
        <w:t xml:space="preserve"> and UE behavior</w:t>
      </w:r>
    </w:p>
    <w:p w14:paraId="10A162F4" w14:textId="4442E457" w:rsidR="00060DB0" w:rsidRPr="008C2A50" w:rsidRDefault="0047111F" w:rsidP="00EC635F">
      <w:pPr>
        <w:rPr>
          <w:b/>
          <w:szCs w:val="22"/>
          <w:u w:val="single"/>
          <w:lang w:val="en-US" w:eastAsia="ko-KR"/>
        </w:rPr>
      </w:pPr>
      <w:r>
        <w:rPr>
          <w:b/>
          <w:szCs w:val="22"/>
          <w:u w:val="single"/>
          <w:lang w:val="en-US" w:eastAsia="ko-KR"/>
        </w:rPr>
        <w:t>Slot offset configuration</w:t>
      </w:r>
    </w:p>
    <w:p w14:paraId="2A7BA784" w14:textId="363F61FC" w:rsidR="00060DB0" w:rsidRDefault="0047111F" w:rsidP="0047111F">
      <w:pPr>
        <w:ind w:firstLineChars="100" w:firstLine="220"/>
        <w:rPr>
          <w:szCs w:val="22"/>
          <w:lang w:val="en-US" w:eastAsia="ko-KR"/>
        </w:rPr>
      </w:pPr>
      <w:r>
        <w:rPr>
          <w:szCs w:val="22"/>
          <w:lang w:val="en-US" w:eastAsia="ko-KR"/>
        </w:rPr>
        <w:t xml:space="preserve">In the current CSI reporting framework, when the aperiodic report is triggered based on the aperiodic resource, the slot offset between the slot containing the DCI and the resource set is configured by the </w:t>
      </w:r>
      <w:r w:rsidRPr="0047111F">
        <w:rPr>
          <w:i/>
          <w:szCs w:val="22"/>
          <w:lang w:val="en-US" w:eastAsia="ko-KR"/>
        </w:rPr>
        <w:t>apeirodicTriggeringOffset</w:t>
      </w:r>
      <w:r>
        <w:rPr>
          <w:szCs w:val="22"/>
          <w:lang w:val="en-US" w:eastAsia="ko-KR"/>
        </w:rPr>
        <w:t xml:space="preserve"> configured within </w:t>
      </w:r>
      <w:r w:rsidRPr="0047111F">
        <w:rPr>
          <w:i/>
          <w:szCs w:val="22"/>
          <w:lang w:val="en-US" w:eastAsia="ko-KR"/>
        </w:rPr>
        <w:t>NZP CSI-RS-ResourceSets</w:t>
      </w:r>
      <w:r>
        <w:rPr>
          <w:szCs w:val="22"/>
          <w:lang w:val="en-US" w:eastAsia="ko-KR"/>
        </w:rPr>
        <w:t xml:space="preserve">. And the configurable value for it is from 0 to 6. To have similar functionality of it for CLI reporting, </w:t>
      </w:r>
      <w:r w:rsidR="000925E6">
        <w:rPr>
          <w:szCs w:val="22"/>
          <w:lang w:val="en-US" w:eastAsia="ko-KR"/>
        </w:rPr>
        <w:t>following</w:t>
      </w:r>
      <w:r w:rsidR="00A721CC">
        <w:rPr>
          <w:rFonts w:hint="eastAsia"/>
          <w:szCs w:val="22"/>
          <w:lang w:val="en-US" w:eastAsia="ko-KR"/>
        </w:rPr>
        <w:t>s</w:t>
      </w:r>
      <w:r w:rsidR="000925E6">
        <w:rPr>
          <w:szCs w:val="22"/>
          <w:lang w:val="en-US" w:eastAsia="ko-KR"/>
        </w:rPr>
        <w:t xml:space="preserve"> </w:t>
      </w:r>
      <w:r w:rsidR="00A721CC">
        <w:rPr>
          <w:rFonts w:hint="eastAsia"/>
          <w:szCs w:val="22"/>
          <w:lang w:val="en-US" w:eastAsia="ko-KR"/>
        </w:rPr>
        <w:t>are</w:t>
      </w:r>
      <w:r w:rsidR="000925E6">
        <w:rPr>
          <w:szCs w:val="22"/>
          <w:lang w:val="en-US" w:eastAsia="ko-KR"/>
        </w:rPr>
        <w:t xml:space="preserve"> agreed</w:t>
      </w:r>
      <w:r>
        <w:rPr>
          <w:szCs w:val="22"/>
          <w:lang w:val="en-US" w:eastAsia="ko-KR"/>
        </w:rPr>
        <w:t xml:space="preserve"> from the discussion in the </w:t>
      </w:r>
      <w:r w:rsidR="00A721CC">
        <w:rPr>
          <w:rFonts w:hint="eastAsia"/>
          <w:szCs w:val="22"/>
          <w:lang w:val="en-US" w:eastAsia="ko-KR"/>
        </w:rPr>
        <w:t>previous</w:t>
      </w:r>
      <w:r>
        <w:rPr>
          <w:szCs w:val="22"/>
          <w:lang w:val="en-US" w:eastAsia="ko-KR"/>
        </w:rPr>
        <w:t xml:space="preserve"> meeting</w:t>
      </w:r>
      <w:r w:rsidR="00A721CC">
        <w:rPr>
          <w:rFonts w:hint="eastAsia"/>
          <w:szCs w:val="22"/>
          <w:lang w:val="en-US" w:eastAsia="ko-KR"/>
        </w:rPr>
        <w:t>s</w:t>
      </w:r>
      <w:r>
        <w:rPr>
          <w:szCs w:val="22"/>
          <w:lang w:val="en-US" w:eastAsia="ko-KR"/>
        </w:rPr>
        <w:t>.</w:t>
      </w:r>
    </w:p>
    <w:tbl>
      <w:tblPr>
        <w:tblStyle w:val="aa"/>
        <w:tblW w:w="0" w:type="auto"/>
        <w:tblLook w:val="04A0" w:firstRow="1" w:lastRow="0" w:firstColumn="1" w:lastColumn="0" w:noHBand="0" w:noVBand="1"/>
      </w:tblPr>
      <w:tblGrid>
        <w:gridCol w:w="9629"/>
      </w:tblGrid>
      <w:tr w:rsidR="000925E6" w14:paraId="397E821D" w14:textId="77777777" w:rsidTr="000925E6">
        <w:tc>
          <w:tcPr>
            <w:tcW w:w="9629" w:type="dxa"/>
          </w:tcPr>
          <w:p w14:paraId="6E55EB39" w14:textId="0C569FA4" w:rsidR="00A721CC" w:rsidRPr="00A721CC" w:rsidRDefault="00A721CC" w:rsidP="000925E6">
            <w:pPr>
              <w:overflowPunct/>
              <w:autoSpaceDE/>
              <w:autoSpaceDN/>
              <w:adjustRightInd/>
              <w:spacing w:after="0"/>
              <w:jc w:val="left"/>
              <w:textAlignment w:val="auto"/>
              <w:rPr>
                <w:rFonts w:ascii="Times" w:eastAsia="바탕" w:hAnsi="Times"/>
                <w:b/>
                <w:bCs/>
                <w:sz w:val="20"/>
                <w:szCs w:val="24"/>
                <w:u w:val="single"/>
                <w:lang w:eastAsia="ko-KR"/>
              </w:rPr>
            </w:pPr>
            <w:r w:rsidRPr="00A721CC">
              <w:rPr>
                <w:rFonts w:ascii="Times" w:eastAsia="바탕" w:hAnsi="Times" w:hint="eastAsia"/>
                <w:b/>
                <w:bCs/>
                <w:sz w:val="20"/>
                <w:szCs w:val="24"/>
                <w:u w:val="single"/>
                <w:lang w:eastAsia="ko-KR"/>
              </w:rPr>
              <w:t>RAN1#1</w:t>
            </w:r>
            <w:r>
              <w:rPr>
                <w:rFonts w:ascii="Times" w:eastAsia="바탕" w:hAnsi="Times" w:hint="eastAsia"/>
                <w:b/>
                <w:bCs/>
                <w:sz w:val="20"/>
                <w:szCs w:val="24"/>
                <w:u w:val="single"/>
                <w:lang w:eastAsia="ko-KR"/>
              </w:rPr>
              <w:t>19bis</w:t>
            </w:r>
            <w:r w:rsidRPr="00A721CC">
              <w:rPr>
                <w:rFonts w:ascii="Times" w:eastAsia="바탕" w:hAnsi="Times" w:hint="eastAsia"/>
                <w:b/>
                <w:bCs/>
                <w:sz w:val="20"/>
                <w:szCs w:val="24"/>
                <w:u w:val="single"/>
                <w:lang w:eastAsia="ko-KR"/>
              </w:rPr>
              <w:t xml:space="preserve"> (202</w:t>
            </w:r>
            <w:r>
              <w:rPr>
                <w:rFonts w:ascii="Times" w:eastAsia="바탕" w:hAnsi="Times" w:hint="eastAsia"/>
                <w:b/>
                <w:bCs/>
                <w:sz w:val="20"/>
                <w:szCs w:val="24"/>
                <w:u w:val="single"/>
                <w:lang w:eastAsia="ko-KR"/>
              </w:rPr>
              <w:t>4</w:t>
            </w:r>
            <w:r w:rsidRPr="00A721CC">
              <w:rPr>
                <w:rFonts w:ascii="Times" w:eastAsia="바탕" w:hAnsi="Times" w:hint="eastAsia"/>
                <w:b/>
                <w:bCs/>
                <w:sz w:val="20"/>
                <w:szCs w:val="24"/>
                <w:u w:val="single"/>
                <w:lang w:eastAsia="ko-KR"/>
              </w:rPr>
              <w:t>.</w:t>
            </w:r>
            <w:r>
              <w:rPr>
                <w:rFonts w:ascii="Times" w:eastAsia="바탕" w:hAnsi="Times" w:hint="eastAsia"/>
                <w:b/>
                <w:bCs/>
                <w:sz w:val="20"/>
                <w:szCs w:val="24"/>
                <w:u w:val="single"/>
                <w:lang w:eastAsia="ko-KR"/>
              </w:rPr>
              <w:t>11</w:t>
            </w:r>
            <w:r w:rsidRPr="00A721CC">
              <w:rPr>
                <w:rFonts w:ascii="Times" w:eastAsia="바탕" w:hAnsi="Times" w:hint="eastAsia"/>
                <w:b/>
                <w:bCs/>
                <w:sz w:val="20"/>
                <w:szCs w:val="24"/>
                <w:u w:val="single"/>
                <w:lang w:eastAsia="ko-KR"/>
              </w:rPr>
              <w:t>)</w:t>
            </w:r>
          </w:p>
          <w:p w14:paraId="3E77D17A" w14:textId="77777777" w:rsidR="00A721CC" w:rsidRDefault="00A721CC" w:rsidP="000925E6">
            <w:pPr>
              <w:overflowPunct/>
              <w:autoSpaceDE/>
              <w:autoSpaceDN/>
              <w:adjustRightInd/>
              <w:spacing w:after="0"/>
              <w:jc w:val="left"/>
              <w:textAlignment w:val="auto"/>
              <w:rPr>
                <w:rFonts w:ascii="Times" w:eastAsia="바탕" w:hAnsi="Times"/>
                <w:b/>
                <w:bCs/>
                <w:sz w:val="20"/>
                <w:szCs w:val="24"/>
                <w:highlight w:val="green"/>
                <w:lang w:eastAsia="ko-KR"/>
              </w:rPr>
            </w:pPr>
          </w:p>
          <w:p w14:paraId="5153FF84" w14:textId="380D3924" w:rsidR="000925E6" w:rsidRPr="000925E6" w:rsidRDefault="000925E6" w:rsidP="000925E6">
            <w:pPr>
              <w:overflowPunct/>
              <w:autoSpaceDE/>
              <w:autoSpaceDN/>
              <w:adjustRightInd/>
              <w:spacing w:after="0"/>
              <w:jc w:val="left"/>
              <w:textAlignment w:val="auto"/>
              <w:rPr>
                <w:rFonts w:ascii="Times" w:eastAsia="바탕" w:hAnsi="Times"/>
                <w:b/>
                <w:bCs/>
                <w:sz w:val="20"/>
                <w:szCs w:val="24"/>
                <w:lang w:eastAsia="en-US"/>
              </w:rPr>
            </w:pPr>
            <w:r w:rsidRPr="000925E6">
              <w:rPr>
                <w:rFonts w:ascii="Times" w:eastAsia="바탕" w:hAnsi="Times"/>
                <w:b/>
                <w:bCs/>
                <w:sz w:val="20"/>
                <w:szCs w:val="24"/>
                <w:highlight w:val="green"/>
                <w:lang w:eastAsia="en-US"/>
              </w:rPr>
              <w:t>Agreement</w:t>
            </w:r>
          </w:p>
          <w:p w14:paraId="1E7E4997" w14:textId="77777777" w:rsidR="000925E6" w:rsidRPr="000925E6" w:rsidRDefault="000925E6" w:rsidP="000925E6">
            <w:pPr>
              <w:overflowPunct/>
              <w:autoSpaceDE/>
              <w:autoSpaceDN/>
              <w:adjustRightInd/>
              <w:spacing w:after="0"/>
              <w:jc w:val="left"/>
              <w:textAlignment w:val="auto"/>
              <w:rPr>
                <w:rFonts w:ascii="Times" w:eastAsia="바탕" w:hAnsi="Times"/>
                <w:sz w:val="20"/>
                <w:szCs w:val="24"/>
                <w:lang w:eastAsia="en-US"/>
              </w:rPr>
            </w:pPr>
            <w:r w:rsidRPr="000925E6">
              <w:rPr>
                <w:rFonts w:ascii="Times" w:eastAsia="바탕" w:hAnsi="Times" w:hint="eastAsia"/>
                <w:sz w:val="20"/>
                <w:szCs w:val="24"/>
                <w:lang w:eastAsia="en-US"/>
              </w:rPr>
              <w:t>F</w:t>
            </w:r>
            <w:r w:rsidRPr="000925E6">
              <w:rPr>
                <w:rFonts w:ascii="Times" w:eastAsia="바탕" w:hAnsi="Times"/>
                <w:sz w:val="20"/>
                <w:szCs w:val="24"/>
                <w:lang w:eastAsia="en-US"/>
              </w:rPr>
              <w:t xml:space="preserve">or aperiodic SRS-RSRP reporting using aperiodic SRS-RSRP measurement resource set, the slot offset between the slot containing the DCI that triggers a set of aperiodic SRS-RSRP resources and the slot in which </w:t>
            </w:r>
            <w:r w:rsidRPr="000925E6">
              <w:rPr>
                <w:rFonts w:ascii="Times" w:eastAsia="바탕" w:hAnsi="Times" w:hint="eastAsia"/>
                <w:sz w:val="20"/>
                <w:szCs w:val="24"/>
                <w:lang w:eastAsia="en-US"/>
              </w:rPr>
              <w:t>the</w:t>
            </w:r>
            <w:r w:rsidRPr="000925E6">
              <w:rPr>
                <w:rFonts w:ascii="Times" w:eastAsia="바탕" w:hAnsi="Times"/>
                <w:sz w:val="20"/>
                <w:szCs w:val="24"/>
                <w:lang w:eastAsia="en-US"/>
              </w:rPr>
              <w:t xml:space="preserve"> SRS-RSRP resource set is measured is configured by higher layer parameter.</w:t>
            </w:r>
          </w:p>
          <w:p w14:paraId="6DD9E923" w14:textId="77777777" w:rsidR="000925E6" w:rsidRPr="000925E6" w:rsidRDefault="000925E6" w:rsidP="00AA458D">
            <w:pPr>
              <w:widowControl w:val="0"/>
              <w:numPr>
                <w:ilvl w:val="0"/>
                <w:numId w:val="28"/>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925E6">
              <w:rPr>
                <w:rFonts w:ascii="Times" w:eastAsia="바탕" w:hAnsi="Times"/>
                <w:sz w:val="20"/>
                <w:szCs w:val="24"/>
                <w:lang w:eastAsia="x-none"/>
              </w:rPr>
              <w:t>FFS: Whether to reuse the legacy SRS resource set</w:t>
            </w:r>
          </w:p>
          <w:p w14:paraId="5BD1E843" w14:textId="77777777" w:rsidR="000925E6" w:rsidRPr="000925E6" w:rsidRDefault="000925E6" w:rsidP="00AA458D">
            <w:pPr>
              <w:widowControl w:val="0"/>
              <w:numPr>
                <w:ilvl w:val="0"/>
                <w:numId w:val="28"/>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925E6">
              <w:rPr>
                <w:rFonts w:ascii="Times" w:eastAsia="바탕" w:hAnsi="Times"/>
                <w:sz w:val="20"/>
                <w:szCs w:val="24"/>
                <w:lang w:eastAsia="x-none"/>
              </w:rPr>
              <w:t>FFS: Whether available slot offset list is also reused</w:t>
            </w:r>
          </w:p>
          <w:p w14:paraId="503FC53C" w14:textId="0230DCEB" w:rsidR="000925E6" w:rsidRPr="000925E6" w:rsidRDefault="000925E6" w:rsidP="000925E6">
            <w:pPr>
              <w:overflowPunct/>
              <w:autoSpaceDE/>
              <w:autoSpaceDN/>
              <w:adjustRightInd/>
              <w:spacing w:after="0"/>
              <w:jc w:val="left"/>
              <w:textAlignment w:val="auto"/>
              <w:rPr>
                <w:rFonts w:ascii="Times" w:eastAsia="바탕" w:hAnsi="Times"/>
                <w:sz w:val="20"/>
                <w:szCs w:val="24"/>
                <w:lang w:eastAsia="en-US"/>
              </w:rPr>
            </w:pPr>
            <w:r w:rsidRPr="000925E6">
              <w:rPr>
                <w:rFonts w:ascii="Times" w:eastAsia="바탕" w:hAnsi="Times" w:hint="eastAsia"/>
                <w:sz w:val="20"/>
                <w:szCs w:val="24"/>
                <w:lang w:eastAsia="en-US"/>
              </w:rPr>
              <w:t>F</w:t>
            </w:r>
            <w:r w:rsidRPr="000925E6">
              <w:rPr>
                <w:rFonts w:ascii="Times" w:eastAsia="바탕" w:hAnsi="Times"/>
                <w:sz w:val="20"/>
                <w:szCs w:val="24"/>
                <w:lang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r w:rsidR="00A721CC" w:rsidRPr="00A721CC" w14:paraId="67BFFE41" w14:textId="77777777" w:rsidTr="00A721CC">
        <w:tc>
          <w:tcPr>
            <w:tcW w:w="9629" w:type="dxa"/>
          </w:tcPr>
          <w:p w14:paraId="56AFA449" w14:textId="77777777" w:rsidR="00A721CC" w:rsidRPr="00A721CC" w:rsidRDefault="00A721CC" w:rsidP="00A721CC">
            <w:pPr>
              <w:overflowPunct/>
              <w:autoSpaceDE/>
              <w:autoSpaceDN/>
              <w:adjustRightInd/>
              <w:spacing w:after="0"/>
              <w:jc w:val="left"/>
              <w:textAlignment w:val="auto"/>
              <w:rPr>
                <w:rFonts w:ascii="Times" w:eastAsia="바탕" w:hAnsi="Times"/>
                <w:b/>
                <w:bCs/>
                <w:sz w:val="20"/>
                <w:szCs w:val="24"/>
                <w:u w:val="single"/>
                <w:lang w:eastAsia="ko-KR"/>
              </w:rPr>
            </w:pPr>
            <w:r w:rsidRPr="00A721CC">
              <w:rPr>
                <w:rFonts w:ascii="Times" w:eastAsia="바탕" w:hAnsi="Times" w:hint="eastAsia"/>
                <w:b/>
                <w:bCs/>
                <w:sz w:val="20"/>
                <w:szCs w:val="24"/>
                <w:u w:val="single"/>
                <w:lang w:eastAsia="ko-KR"/>
              </w:rPr>
              <w:t>RAN1#120 (2025.02)</w:t>
            </w:r>
          </w:p>
          <w:p w14:paraId="3E7085F0" w14:textId="77777777" w:rsidR="00A721CC" w:rsidRPr="00A721CC" w:rsidRDefault="00A721CC" w:rsidP="00A721CC">
            <w:pPr>
              <w:rPr>
                <w:rFonts w:eastAsiaTheme="minorEastAsia"/>
                <w:sz w:val="20"/>
                <w:lang w:val="en-US" w:eastAsia="ko-KR"/>
              </w:rPr>
            </w:pPr>
          </w:p>
          <w:p w14:paraId="7DCF2ACA" w14:textId="15B54D5B" w:rsidR="00A721CC" w:rsidRPr="00A721CC" w:rsidRDefault="00A721CC" w:rsidP="00A721CC">
            <w:pPr>
              <w:autoSpaceDE/>
              <w:autoSpaceDN/>
              <w:spacing w:after="0"/>
              <w:jc w:val="left"/>
              <w:rPr>
                <w:rFonts w:ascii="Times" w:eastAsia="바탕" w:hAnsi="Times"/>
                <w:b/>
                <w:bCs/>
                <w:sz w:val="20"/>
                <w:lang w:eastAsia="en-US"/>
              </w:rPr>
            </w:pPr>
            <w:r w:rsidRPr="00A721CC">
              <w:rPr>
                <w:rFonts w:ascii="Times" w:eastAsia="바탕" w:hAnsi="Times"/>
                <w:b/>
                <w:bCs/>
                <w:sz w:val="20"/>
                <w:highlight w:val="green"/>
                <w:lang w:eastAsia="en-US"/>
              </w:rPr>
              <w:t>Agreement</w:t>
            </w:r>
          </w:p>
          <w:p w14:paraId="0FA98916" w14:textId="77777777" w:rsidR="00A721CC" w:rsidRPr="00A721CC" w:rsidRDefault="00A721CC" w:rsidP="00A721CC">
            <w:pPr>
              <w:autoSpaceDE/>
              <w:autoSpaceDN/>
              <w:jc w:val="left"/>
              <w:rPr>
                <w:rFonts w:ascii="Times" w:eastAsia="바탕" w:hAnsi="Times"/>
                <w:sz w:val="20"/>
                <w:lang w:eastAsia="sv-SE"/>
              </w:rPr>
            </w:pPr>
            <w:r w:rsidRPr="00A721CC">
              <w:rPr>
                <w:rFonts w:ascii="Times" w:eastAsia="바탕" w:hAnsi="Times"/>
                <w:sz w:val="20"/>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A721CC">
              <w:rPr>
                <w:rFonts w:ascii="Times" w:eastAsia="바탕" w:hAnsi="Times"/>
                <w:i/>
                <w:sz w:val="20"/>
                <w:lang w:eastAsia="sv-SE"/>
              </w:rPr>
              <w:t>beamSwitchTiming</w:t>
            </w:r>
            <w:r w:rsidRPr="00A721CC">
              <w:rPr>
                <w:rFonts w:ascii="Times" w:eastAsia="바탕" w:hAnsi="Times"/>
                <w:sz w:val="20"/>
                <w:lang w:eastAsia="sv-SE"/>
              </w:rPr>
              <w:t>, down-select from the following alternatives:</w:t>
            </w:r>
          </w:p>
          <w:p w14:paraId="75FCD4A6" w14:textId="77777777" w:rsidR="00A721CC" w:rsidRPr="00A721CC" w:rsidRDefault="00A721CC" w:rsidP="00A721CC">
            <w:pPr>
              <w:numPr>
                <w:ilvl w:val="0"/>
                <w:numId w:val="39"/>
              </w:numPr>
              <w:overflowPunct/>
              <w:autoSpaceDE/>
              <w:autoSpaceDN/>
              <w:adjustRightInd/>
              <w:snapToGrid w:val="0"/>
              <w:ind w:left="714" w:hanging="357"/>
              <w:jc w:val="left"/>
              <w:textAlignment w:val="auto"/>
              <w:rPr>
                <w:rFonts w:ascii="Times" w:eastAsia="바탕" w:hAnsi="Times"/>
                <w:sz w:val="20"/>
                <w:lang w:eastAsia="sv-SE"/>
              </w:rPr>
            </w:pPr>
            <w:r w:rsidRPr="00A721CC">
              <w:rPr>
                <w:rFonts w:ascii="Times" w:eastAsia="SimSun" w:hAnsi="Times"/>
                <w:b/>
                <w:sz w:val="20"/>
                <w:lang w:eastAsia="sv-SE"/>
              </w:rPr>
              <w:t>Alt.1</w:t>
            </w:r>
            <w:r w:rsidRPr="00A721CC">
              <w:rPr>
                <w:rFonts w:ascii="Times" w:eastAsia="SimSun" w:hAnsi="Times"/>
                <w:sz w:val="20"/>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A721CC">
              <w:rPr>
                <w:rFonts w:ascii="Times" w:eastAsia="SimSun" w:hAnsi="Times"/>
                <w:i/>
                <w:sz w:val="20"/>
                <w:lang w:eastAsia="sv-SE"/>
              </w:rPr>
              <w:t>beamSwitchTiming</w:t>
            </w:r>
            <w:r w:rsidRPr="00A721CC">
              <w:rPr>
                <w:rFonts w:ascii="Times" w:eastAsia="SimSun" w:hAnsi="Times"/>
                <w:sz w:val="20"/>
                <w:lang w:eastAsia="sv-SE"/>
              </w:rPr>
              <w:t>.</w:t>
            </w:r>
          </w:p>
          <w:p w14:paraId="7F76E554" w14:textId="77777777" w:rsidR="00A721CC" w:rsidRPr="00A721CC" w:rsidRDefault="00A721CC" w:rsidP="00A721CC">
            <w:pPr>
              <w:numPr>
                <w:ilvl w:val="0"/>
                <w:numId w:val="39"/>
              </w:numPr>
              <w:overflowPunct/>
              <w:autoSpaceDE/>
              <w:autoSpaceDN/>
              <w:adjustRightInd/>
              <w:snapToGrid w:val="0"/>
              <w:ind w:left="714" w:hanging="357"/>
              <w:jc w:val="left"/>
              <w:textAlignment w:val="auto"/>
              <w:rPr>
                <w:rFonts w:ascii="Times" w:eastAsia="SimSun" w:hAnsi="Times"/>
                <w:sz w:val="20"/>
                <w:lang w:eastAsia="sv-SE"/>
              </w:rPr>
            </w:pPr>
            <w:r w:rsidRPr="00A721CC">
              <w:rPr>
                <w:rFonts w:ascii="Times" w:eastAsia="SimSun" w:hAnsi="Times"/>
                <w:b/>
                <w:sz w:val="20"/>
                <w:lang w:eastAsia="sv-SE"/>
              </w:rPr>
              <w:t>Alt.2</w:t>
            </w:r>
            <w:r w:rsidRPr="00A721CC">
              <w:rPr>
                <w:rFonts w:ascii="Times" w:eastAsia="SimSun" w:hAnsi="Times"/>
                <w:sz w:val="20"/>
                <w:lang w:eastAsia="sv-SE"/>
              </w:rPr>
              <w:t>: Same default beam rules as AP CSI-RS resource defined in 38.214 can be applied to AP CLI SRS-RSRP or CLI-RSSI resource.</w:t>
            </w:r>
          </w:p>
          <w:p w14:paraId="0F48BFA1" w14:textId="77777777" w:rsidR="00A721CC" w:rsidRPr="00A721CC" w:rsidRDefault="00A721CC" w:rsidP="00A721CC">
            <w:pPr>
              <w:autoSpaceDE/>
              <w:autoSpaceDN/>
              <w:jc w:val="left"/>
              <w:rPr>
                <w:rFonts w:ascii="Times" w:eastAsia="SimSun" w:hAnsi="Times"/>
                <w:sz w:val="20"/>
                <w:lang w:eastAsia="en-US"/>
              </w:rPr>
            </w:pPr>
            <w:r w:rsidRPr="00A721CC">
              <w:rPr>
                <w:rFonts w:ascii="Times" w:eastAsia="SimSun" w:hAnsi="Times"/>
                <w:sz w:val="20"/>
                <w:lang w:eastAsia="en-US"/>
              </w:rPr>
              <w:t>FFS: whether Alt.1 or Alt.2 has any specification impact.</w:t>
            </w:r>
          </w:p>
          <w:p w14:paraId="32EA760F" w14:textId="77777777" w:rsidR="00A721CC" w:rsidRPr="00A721CC" w:rsidRDefault="00A721CC" w:rsidP="00A721CC">
            <w:pPr>
              <w:rPr>
                <w:rFonts w:eastAsiaTheme="minorEastAsia"/>
                <w:sz w:val="20"/>
                <w:lang w:val="en-US" w:eastAsia="ko-KR"/>
              </w:rPr>
            </w:pPr>
          </w:p>
        </w:tc>
      </w:tr>
    </w:tbl>
    <w:p w14:paraId="4955078A" w14:textId="77777777" w:rsidR="00A721CC" w:rsidRDefault="00A721CC" w:rsidP="00EA1AD4">
      <w:pPr>
        <w:rPr>
          <w:szCs w:val="22"/>
          <w:lang w:val="en-US" w:eastAsia="ko-KR"/>
        </w:rPr>
      </w:pPr>
    </w:p>
    <w:p w14:paraId="485F1DDF" w14:textId="015CFAEE" w:rsidR="00637676" w:rsidRDefault="00637676" w:rsidP="00060DB0">
      <w:pPr>
        <w:ind w:firstLineChars="100" w:firstLine="220"/>
        <w:rPr>
          <w:szCs w:val="22"/>
          <w:lang w:val="en-US" w:eastAsia="ko-KR"/>
        </w:rPr>
      </w:pPr>
      <w:r>
        <w:rPr>
          <w:rFonts w:hint="eastAsia"/>
          <w:szCs w:val="22"/>
          <w:lang w:val="en-US" w:eastAsia="ko-KR"/>
        </w:rPr>
        <w:t>T</w:t>
      </w:r>
      <w:r>
        <w:rPr>
          <w:szCs w:val="22"/>
          <w:lang w:val="en-US" w:eastAsia="ko-KR"/>
        </w:rPr>
        <w:t xml:space="preserve">he available slot offset list </w:t>
      </w:r>
      <w:r w:rsidR="0047111F">
        <w:rPr>
          <w:szCs w:val="22"/>
          <w:lang w:val="en-US" w:eastAsia="ko-KR"/>
        </w:rPr>
        <w:t xml:space="preserve">configured for the SRS resource set </w:t>
      </w:r>
      <w:r w:rsidR="000E19B6">
        <w:rPr>
          <w:szCs w:val="22"/>
          <w:lang w:val="en-US" w:eastAsia="ko-KR"/>
        </w:rPr>
        <w:t xml:space="preserve">is originally configured for the </w:t>
      </w:r>
      <w:r w:rsidR="0008710A">
        <w:rPr>
          <w:szCs w:val="22"/>
          <w:lang w:val="en-US" w:eastAsia="ko-KR"/>
        </w:rPr>
        <w:t>time offset for the transmission</w:t>
      </w:r>
      <w:r w:rsidR="0047111F">
        <w:rPr>
          <w:szCs w:val="22"/>
          <w:lang w:val="en-US" w:eastAsia="ko-KR"/>
        </w:rPr>
        <w:t xml:space="preserve">, and the configurable value is from 0 to 7. It can be reused even the purpose is different, </w:t>
      </w:r>
      <w:r w:rsidR="0047111F">
        <w:rPr>
          <w:szCs w:val="22"/>
          <w:lang w:val="en-US" w:eastAsia="ko-KR"/>
        </w:rPr>
        <w:lastRenderedPageBreak/>
        <w:t xml:space="preserve">but it would be better to reuse </w:t>
      </w:r>
      <w:r w:rsidR="0047111F" w:rsidRPr="0047111F">
        <w:rPr>
          <w:i/>
          <w:szCs w:val="22"/>
          <w:lang w:val="en-US" w:eastAsia="ko-KR"/>
        </w:rPr>
        <w:t>aperiodicTriggeringOffset</w:t>
      </w:r>
      <w:r w:rsidR="0047111F">
        <w:rPr>
          <w:szCs w:val="22"/>
          <w:lang w:val="en-US" w:eastAsia="ko-KR"/>
        </w:rPr>
        <w:t xml:space="preserve"> of </w:t>
      </w:r>
      <w:r w:rsidR="0047111F" w:rsidRPr="0047111F">
        <w:rPr>
          <w:i/>
          <w:szCs w:val="22"/>
          <w:lang w:val="en-US" w:eastAsia="ko-KR"/>
        </w:rPr>
        <w:t>NZP CSI-RS-ResourceSets</w:t>
      </w:r>
      <w:r w:rsidR="0047111F">
        <w:rPr>
          <w:szCs w:val="22"/>
          <w:lang w:val="en-US" w:eastAsia="ko-KR"/>
        </w:rPr>
        <w:t xml:space="preserve"> for both of the SRS-RSRP and CLI-RSSI to keep it same level and following the existing specification.</w:t>
      </w:r>
    </w:p>
    <w:p w14:paraId="3669473C" w14:textId="64093E77" w:rsidR="0047111F" w:rsidRDefault="0047111F" w:rsidP="0047111F">
      <w:pPr>
        <w:ind w:firstLineChars="100" w:firstLine="220"/>
        <w:rPr>
          <w:szCs w:val="22"/>
          <w:lang w:val="en-US" w:eastAsia="ko-KR"/>
        </w:rPr>
      </w:pPr>
      <w:r>
        <w:rPr>
          <w:szCs w:val="22"/>
          <w:lang w:val="en-US" w:eastAsia="ko-KR"/>
        </w:rPr>
        <w:t xml:space="preserve">On the other hand, when UE reports CSI based on the CSI reference resource and the minimum time gap between the DCI and the uplink resource and the minimum time gap between resource to the report is </w:t>
      </w:r>
      <w:r w:rsidR="004F21D3">
        <w:rPr>
          <w:szCs w:val="22"/>
          <w:lang w:val="en-US" w:eastAsia="ko-KR"/>
        </w:rPr>
        <w:t>specified as</w:t>
      </w:r>
      <w:r>
        <w:rPr>
          <w:szCs w:val="22"/>
          <w:lang w:val="en-US" w:eastAsia="ko-KR"/>
        </w:rPr>
        <w:t xml:space="preserve"> Z and Z’.</w:t>
      </w:r>
      <w:r w:rsidR="004F21D3">
        <w:rPr>
          <w:szCs w:val="22"/>
          <w:lang w:val="en-US" w:eastAsia="ko-KR"/>
        </w:rPr>
        <w:t xml:space="preserve"> Although the report quantity and the resource used for the report is different, UE behavior on it is basically identical to the beam reporting case, those time gap requirement for beam reporting should be kept for the CLI reporting.</w:t>
      </w:r>
    </w:p>
    <w:p w14:paraId="2EDAFC8D" w14:textId="77777777" w:rsidR="000925E6" w:rsidRPr="0047111F" w:rsidRDefault="000925E6" w:rsidP="00060DB0">
      <w:pPr>
        <w:ind w:firstLineChars="100" w:firstLine="220"/>
        <w:rPr>
          <w:szCs w:val="22"/>
          <w:lang w:val="en-US" w:eastAsia="ko-KR"/>
        </w:rPr>
      </w:pPr>
    </w:p>
    <w:p w14:paraId="64D63543" w14:textId="6140EDE5" w:rsidR="00060DB0" w:rsidRPr="00394688" w:rsidRDefault="00060DB0"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6132D6" w:rsidRPr="00394688">
        <w:rPr>
          <w:rFonts w:ascii="Times New Roman" w:hAnsi="Times New Roman" w:hint="eastAsia"/>
          <w:b/>
          <w:i/>
          <w:iCs/>
          <w:sz w:val="22"/>
          <w:szCs w:val="22"/>
        </w:rPr>
        <w:t>8</w:t>
      </w:r>
      <w:r w:rsidRPr="00394688">
        <w:rPr>
          <w:rFonts w:ascii="Times New Roman" w:hAnsi="Times New Roman"/>
          <w:b/>
          <w:i/>
          <w:iCs/>
          <w:sz w:val="22"/>
          <w:szCs w:val="22"/>
        </w:rPr>
        <w:t xml:space="preserve">. </w:t>
      </w:r>
      <w:r w:rsidR="0008710A" w:rsidRPr="00394688">
        <w:rPr>
          <w:rFonts w:ascii="Times New Roman" w:hAnsi="Times New Roman"/>
          <w:b/>
          <w:i/>
          <w:iCs/>
          <w:sz w:val="22"/>
          <w:szCs w:val="22"/>
        </w:rPr>
        <w:t xml:space="preserve">Reuse </w:t>
      </w:r>
      <w:r w:rsidR="0047111F" w:rsidRPr="00394688">
        <w:rPr>
          <w:rFonts w:ascii="Times New Roman" w:hAnsi="Times New Roman"/>
          <w:b/>
          <w:i/>
          <w:iCs/>
          <w:sz w:val="22"/>
          <w:szCs w:val="22"/>
        </w:rPr>
        <w:t>aperiodicTriggeringOffset for both of SRS-RSRP and CLI-RSSI</w:t>
      </w:r>
      <w:r w:rsidR="0008710A" w:rsidRPr="00394688">
        <w:rPr>
          <w:rFonts w:ascii="Times New Roman" w:hAnsi="Times New Roman"/>
          <w:b/>
          <w:i/>
          <w:iCs/>
          <w:sz w:val="22"/>
          <w:szCs w:val="22"/>
        </w:rPr>
        <w:t>.</w:t>
      </w:r>
    </w:p>
    <w:p w14:paraId="3AF5F7E1" w14:textId="77777777" w:rsidR="00A721CC" w:rsidRDefault="00A721CC" w:rsidP="00EC635F">
      <w:pPr>
        <w:rPr>
          <w:szCs w:val="22"/>
          <w:lang w:val="en-US" w:eastAsia="ko-KR"/>
        </w:rPr>
      </w:pPr>
    </w:p>
    <w:p w14:paraId="3B3645EB" w14:textId="77777777" w:rsidR="00EC635F" w:rsidRDefault="00EC635F" w:rsidP="00EC635F">
      <w:pPr>
        <w:rPr>
          <w:szCs w:val="22"/>
          <w:lang w:val="en-US" w:eastAsia="ko-KR"/>
        </w:rPr>
      </w:pPr>
    </w:p>
    <w:p w14:paraId="659615F8" w14:textId="2B14A44B" w:rsidR="00D07A41" w:rsidRPr="007D2220" w:rsidRDefault="00D07A41" w:rsidP="00D07A41">
      <w:pPr>
        <w:pStyle w:val="2"/>
      </w:pPr>
      <w:r>
        <w:t>Time restriction for measurement</w:t>
      </w:r>
    </w:p>
    <w:p w14:paraId="34EDCE66" w14:textId="2C250D02" w:rsidR="00D07A41" w:rsidRPr="008C2A50" w:rsidRDefault="00D07A41" w:rsidP="00D07A41">
      <w:pPr>
        <w:ind w:firstLineChars="100" w:firstLine="220"/>
        <w:rPr>
          <w:szCs w:val="22"/>
          <w:lang w:val="en-US" w:eastAsia="ko-KR"/>
        </w:rPr>
      </w:pPr>
      <w:r w:rsidRPr="008C2A50">
        <w:rPr>
          <w:szCs w:val="22"/>
          <w:lang w:val="en-US" w:eastAsia="ko-KR"/>
        </w:rPr>
        <w:t xml:space="preserve">Due to the property of the CLI (time-varying, presence of it depends on the transmission of aggressor UE), time resources that UE derived a CLI report </w:t>
      </w:r>
      <w:r>
        <w:rPr>
          <w:rFonts w:hint="eastAsia"/>
          <w:szCs w:val="22"/>
          <w:lang w:val="en-US" w:eastAsia="ko-KR"/>
        </w:rPr>
        <w:t>i</w:t>
      </w:r>
      <w:r>
        <w:rPr>
          <w:szCs w:val="22"/>
          <w:lang w:val="en-US" w:eastAsia="ko-KR"/>
        </w:rPr>
        <w:t>s the key information. For the beam reporting case, which of the resources are derived for the beam report is known in one case. That is, when the time restriction for channel (and interference) measurement is configured. Same rule should be applied for the CLI reporting case considering the motivation of the L1 based CLI reporting is targeting to get information of on-going CLI situation in timely manner with reduced latency. Not only the reducing the latency matters but the predictability is also important. Therefore</w:t>
      </w:r>
      <w:r w:rsidR="00EC635F">
        <w:rPr>
          <w:rFonts w:hint="eastAsia"/>
          <w:szCs w:val="22"/>
          <w:lang w:val="en-US" w:eastAsia="ko-KR"/>
        </w:rPr>
        <w:t>,</w:t>
      </w:r>
      <w:r>
        <w:rPr>
          <w:szCs w:val="22"/>
          <w:lang w:val="en-US" w:eastAsia="ko-KR"/>
        </w:rPr>
        <w:t xml:space="preserve"> it is natural </w:t>
      </w:r>
      <w:r w:rsidRPr="008C2A50">
        <w:rPr>
          <w:szCs w:val="22"/>
          <w:lang w:val="en-US" w:eastAsia="ko-KR"/>
        </w:rPr>
        <w:t xml:space="preserve">UE always measures the latest resource </w:t>
      </w:r>
      <w:r>
        <w:rPr>
          <w:szCs w:val="22"/>
          <w:lang w:val="en-US" w:eastAsia="ko-KR"/>
        </w:rPr>
        <w:t>when CLI reporting.</w:t>
      </w:r>
    </w:p>
    <w:p w14:paraId="2213EEB5" w14:textId="77777777" w:rsidR="00D07A41" w:rsidRDefault="00D07A41" w:rsidP="00D07A41">
      <w:pPr>
        <w:ind w:firstLineChars="100" w:firstLine="220"/>
        <w:rPr>
          <w:szCs w:val="22"/>
          <w:lang w:val="en-US" w:eastAsia="ko-KR"/>
        </w:rPr>
      </w:pPr>
    </w:p>
    <w:p w14:paraId="71B94C73" w14:textId="4E9F7386" w:rsidR="00D07A41" w:rsidRPr="00394688" w:rsidRDefault="00617E20"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Observation </w:t>
      </w:r>
      <w:r w:rsidR="009B3BA0" w:rsidRPr="00394688">
        <w:rPr>
          <w:rFonts w:ascii="Times New Roman" w:hAnsi="Times New Roman"/>
          <w:b/>
          <w:i/>
          <w:iCs/>
          <w:sz w:val="22"/>
          <w:szCs w:val="22"/>
        </w:rPr>
        <w:t>3</w:t>
      </w:r>
      <w:r w:rsidR="00D07A41" w:rsidRPr="00394688">
        <w:rPr>
          <w:rFonts w:ascii="Times New Roman" w:hAnsi="Times New Roman"/>
          <w:b/>
          <w:i/>
          <w:iCs/>
          <w:sz w:val="22"/>
          <w:szCs w:val="22"/>
        </w:rPr>
        <w:t>.</w:t>
      </w:r>
      <w:r w:rsidRPr="00394688">
        <w:rPr>
          <w:rFonts w:ascii="Times New Roman" w:hAnsi="Times New Roman"/>
          <w:b/>
          <w:i/>
          <w:iCs/>
          <w:sz w:val="22"/>
          <w:szCs w:val="22"/>
        </w:rPr>
        <w:t xml:space="preserve"> </w:t>
      </w:r>
      <w:r w:rsidR="006F6C8C" w:rsidRPr="00394688">
        <w:rPr>
          <w:rFonts w:ascii="Times New Roman" w:hAnsi="Times New Roman"/>
          <w:b/>
          <w:i/>
          <w:iCs/>
          <w:sz w:val="22"/>
          <w:szCs w:val="22"/>
        </w:rPr>
        <w:t>In order to satisfy the intention for which L1 based CLI measurement and report was introduced, UE always measures the latest resource to derive a report.</w:t>
      </w:r>
    </w:p>
    <w:p w14:paraId="0B193844" w14:textId="77777777" w:rsidR="00394688" w:rsidRDefault="00394688" w:rsidP="00394688">
      <w:pPr>
        <w:rPr>
          <w:szCs w:val="22"/>
          <w:lang w:val="en-US" w:eastAsia="ko-KR"/>
        </w:rPr>
      </w:pPr>
    </w:p>
    <w:p w14:paraId="13DFB6F9" w14:textId="454BE190" w:rsidR="006F6C8C" w:rsidRDefault="00256BAC" w:rsidP="00D07A41">
      <w:pPr>
        <w:ind w:firstLineChars="100" w:firstLine="220"/>
        <w:rPr>
          <w:szCs w:val="22"/>
          <w:lang w:val="en-US" w:eastAsia="ko-KR"/>
        </w:rPr>
      </w:pPr>
      <w:r>
        <w:rPr>
          <w:rFonts w:hint="eastAsia"/>
          <w:szCs w:val="22"/>
          <w:lang w:val="en-US" w:eastAsia="ko-KR"/>
        </w:rPr>
        <w:t>F</w:t>
      </w:r>
      <w:r>
        <w:rPr>
          <w:szCs w:val="22"/>
          <w:lang w:val="en-US" w:eastAsia="ko-KR"/>
        </w:rPr>
        <w:t xml:space="preserve">ollowing current CSI reporting framework, </w:t>
      </w:r>
      <w:r w:rsidRPr="00256BAC">
        <w:rPr>
          <w:szCs w:val="22"/>
          <w:lang w:val="en-US" w:eastAsia="ko-KR"/>
        </w:rPr>
        <w:t>for every CSI report other than beam reporting, the UE reports a CSI report only after receiving at least one measurement resource no later than CSI reference resource and drops the report otherwise.</w:t>
      </w:r>
      <w:r>
        <w:rPr>
          <w:szCs w:val="22"/>
          <w:lang w:val="en-US" w:eastAsia="ko-KR"/>
        </w:rPr>
        <w:t xml:space="preserve"> Therefore</w:t>
      </w:r>
      <w:r w:rsidR="00EC635F">
        <w:rPr>
          <w:rFonts w:hint="eastAsia"/>
          <w:szCs w:val="22"/>
          <w:lang w:val="en-US" w:eastAsia="ko-KR"/>
        </w:rPr>
        <w:t>,</w:t>
      </w:r>
      <w:r>
        <w:rPr>
          <w:szCs w:val="22"/>
          <w:lang w:val="en-US" w:eastAsia="ko-KR"/>
        </w:rPr>
        <w:t xml:space="preserve"> to be aligned with current framework, CSI reference resource for CLI report should be revealed. It is described in</w:t>
      </w:r>
      <w:r w:rsidR="00885EA3">
        <w:rPr>
          <w:szCs w:val="22"/>
          <w:lang w:val="en-US" w:eastAsia="ko-KR"/>
        </w:rPr>
        <w:t xml:space="preserve"> TS 38.214, section 5.2.2.5.</w:t>
      </w:r>
    </w:p>
    <w:p w14:paraId="02261D33" w14:textId="77777777" w:rsidR="00256BAC" w:rsidRDefault="00256BAC" w:rsidP="00D07A41">
      <w:pPr>
        <w:ind w:firstLineChars="100" w:firstLine="220"/>
        <w:rPr>
          <w:szCs w:val="22"/>
          <w:lang w:val="en-US" w:eastAsia="ko-KR"/>
        </w:rPr>
      </w:pPr>
    </w:p>
    <w:tbl>
      <w:tblPr>
        <w:tblStyle w:val="aa"/>
        <w:tblW w:w="0" w:type="auto"/>
        <w:tblLook w:val="04A0" w:firstRow="1" w:lastRow="0" w:firstColumn="1" w:lastColumn="0" w:noHBand="0" w:noVBand="1"/>
      </w:tblPr>
      <w:tblGrid>
        <w:gridCol w:w="9629"/>
      </w:tblGrid>
      <w:tr w:rsidR="00885EA3" w14:paraId="4EF76F3E" w14:textId="77777777" w:rsidTr="00885EA3">
        <w:tc>
          <w:tcPr>
            <w:tcW w:w="9629" w:type="dxa"/>
          </w:tcPr>
          <w:p w14:paraId="2BCC12BC" w14:textId="0573792A" w:rsidR="00885EA3" w:rsidRDefault="00885EA3" w:rsidP="00D07A41">
            <w:pPr>
              <w:rPr>
                <w:szCs w:val="22"/>
                <w:lang w:val="en-US" w:eastAsia="ko-KR"/>
              </w:rPr>
            </w:pPr>
            <w:r w:rsidRPr="00562024">
              <w:rPr>
                <w:rFonts w:eastAsia="SimSun"/>
                <w:color w:val="000000"/>
                <w:lang w:eastAsia="en-US"/>
              </w:rPr>
              <w:t xml:space="preserve">For a </w:t>
            </w:r>
            <w:r w:rsidRPr="00256BAC">
              <w:rPr>
                <w:rFonts w:eastAsia="SimSun"/>
                <w:color w:val="000000"/>
                <w:lang w:eastAsia="en-US"/>
              </w:rPr>
              <w:t xml:space="preserve">CSI report with </w:t>
            </w:r>
            <w:r w:rsidRPr="00256BAC">
              <w:rPr>
                <w:rFonts w:eastAsia="SimSun"/>
                <w:i/>
                <w:iCs/>
                <w:color w:val="000000"/>
                <w:lang w:eastAsia="en-US"/>
              </w:rPr>
              <w:t xml:space="preserve">reportQuantity </w:t>
            </w:r>
            <w:r w:rsidRPr="00256BAC">
              <w:rPr>
                <w:rFonts w:eastAsia="SimSun"/>
                <w:color w:val="000000"/>
                <w:lang w:eastAsia="en-US"/>
              </w:rPr>
              <w:t>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bl>
    <w:p w14:paraId="5FF0CD4E" w14:textId="781670E1" w:rsidR="00D07A41" w:rsidRDefault="00D07A41" w:rsidP="00D07A41">
      <w:pPr>
        <w:ind w:firstLineChars="100" w:firstLine="220"/>
        <w:rPr>
          <w:szCs w:val="22"/>
          <w:lang w:val="en-US" w:eastAsia="ko-KR"/>
        </w:rPr>
      </w:pPr>
    </w:p>
    <w:p w14:paraId="12917F9F" w14:textId="56A36D28" w:rsidR="00256BAC" w:rsidRPr="00256BAC" w:rsidRDefault="00256BAC" w:rsidP="00256BAC">
      <w:pPr>
        <w:ind w:firstLineChars="100" w:firstLine="220"/>
        <w:rPr>
          <w:szCs w:val="22"/>
          <w:lang w:val="en-US" w:eastAsia="ko-KR"/>
        </w:rPr>
      </w:pPr>
      <w:r>
        <w:rPr>
          <w:szCs w:val="22"/>
          <w:lang w:val="en-US" w:eastAsia="ko-KR"/>
        </w:rPr>
        <w:t xml:space="preserve">More importantly, CSI reference resource is essential for measurement time restriction and CPU occupation. </w:t>
      </w:r>
      <w:r w:rsidR="002618FB">
        <w:rPr>
          <w:szCs w:val="22"/>
          <w:lang w:val="en-US" w:eastAsia="ko-KR"/>
        </w:rPr>
        <w:t xml:space="preserve">For beam reporting, </w:t>
      </w:r>
      <w:r w:rsidR="002618FB">
        <w:t>single</w:t>
      </w:r>
      <w:r w:rsidR="002618FB" w:rsidRPr="00C41F6C">
        <w:t xml:space="preserve"> CPU is occupied from the earliest one of the first symbol of the latest CSI-RS/CSI-IM resource earlier than the corresponding CSI reference resource until the last symbol of the PUSCH/PUCCH carrying the report</w:t>
      </w:r>
      <w:r w:rsidR="002618FB">
        <w:t xml:space="preserve">. </w:t>
      </w:r>
      <w:r>
        <w:rPr>
          <w:szCs w:val="22"/>
          <w:lang w:val="en-US" w:eastAsia="ko-KR"/>
        </w:rPr>
        <w:t>The CSI reference resource is literally a reference point therefore should be revealed for CLI reporting since it is a new kind of the CSI report. One of the possible solutions to define a CSI reference resource for CLI report is introducing</w:t>
      </w:r>
      <w:r w:rsidRPr="00256BAC">
        <w:rPr>
          <w:szCs w:val="22"/>
          <w:lang w:val="en-US" w:eastAsia="ko-KR"/>
        </w:rPr>
        <w:t xml:space="preserve"> CLI specific reference resource indication by explicit offset</w:t>
      </w:r>
      <w:r>
        <w:rPr>
          <w:szCs w:val="22"/>
          <w:lang w:val="en-US" w:eastAsia="ko-KR"/>
        </w:rPr>
        <w:t xml:space="preserve">. </w:t>
      </w:r>
      <w:r w:rsidR="002618FB" w:rsidRPr="002618FB">
        <w:rPr>
          <w:szCs w:val="22"/>
          <w:lang w:val="en-US" w:eastAsia="ko-KR"/>
        </w:rPr>
        <w:t>However, the existing CSI reference resource is searched based on rules, and it is unnatural, especially considering the search operation that moves one slot at a time along the time axis until the condition is met. In addition, it is unnatural to find the point in time when the operation starts through an instruction in terms of CPU occupation.</w:t>
      </w:r>
    </w:p>
    <w:p w14:paraId="42378A0A" w14:textId="5D34ED42" w:rsidR="00256BAC" w:rsidRDefault="00256BAC" w:rsidP="002618FB">
      <w:pPr>
        <w:ind w:firstLineChars="100" w:firstLine="220"/>
        <w:rPr>
          <w:szCs w:val="22"/>
          <w:lang w:val="en-US" w:eastAsia="ko-KR"/>
        </w:rPr>
      </w:pPr>
      <w:r>
        <w:rPr>
          <w:rFonts w:hint="eastAsia"/>
          <w:szCs w:val="22"/>
          <w:lang w:val="en-US" w:eastAsia="ko-KR"/>
        </w:rPr>
        <w:t>A</w:t>
      </w:r>
      <w:r>
        <w:rPr>
          <w:szCs w:val="22"/>
          <w:lang w:val="en-US" w:eastAsia="ko-KR"/>
        </w:rPr>
        <w:t xml:space="preserve">lternatively, </w:t>
      </w:r>
      <w:r w:rsidRPr="00256BAC">
        <w:rPr>
          <w:szCs w:val="22"/>
          <w:lang w:val="en-US" w:eastAsia="ko-KR"/>
        </w:rPr>
        <w:t>CSI reference resource based on CLI measurement resource is determined by same rule for CSI reference resource case</w:t>
      </w:r>
      <w:r>
        <w:rPr>
          <w:szCs w:val="22"/>
          <w:lang w:val="en-US" w:eastAsia="ko-KR"/>
        </w:rPr>
        <w:t xml:space="preserve"> can be considered.</w:t>
      </w:r>
      <w:r w:rsidR="002618FB">
        <w:rPr>
          <w:szCs w:val="22"/>
          <w:lang w:val="en-US" w:eastAsia="ko-KR"/>
        </w:rPr>
        <w:t xml:space="preserve"> </w:t>
      </w:r>
      <w:r w:rsidR="002618FB" w:rsidRPr="002618FB">
        <w:rPr>
          <w:szCs w:val="22"/>
          <w:lang w:val="en-US" w:eastAsia="ko-KR"/>
        </w:rPr>
        <w:t xml:space="preserve">This is a method to find the CSI reference resource by replacing only the measurement resource with the CLI resource, i.e., L1-CLI-RSSI and/or L1-SRS-RSRP. This is a very </w:t>
      </w:r>
      <w:r w:rsidR="002618FB">
        <w:rPr>
          <w:rFonts w:hint="eastAsia"/>
          <w:szCs w:val="22"/>
          <w:lang w:val="en-US" w:eastAsia="ko-KR"/>
        </w:rPr>
        <w:lastRenderedPageBreak/>
        <w:t>s</w:t>
      </w:r>
      <w:r w:rsidR="002618FB">
        <w:rPr>
          <w:szCs w:val="22"/>
          <w:lang w:val="en-US" w:eastAsia="ko-KR"/>
        </w:rPr>
        <w:t>traightforward</w:t>
      </w:r>
      <w:r w:rsidR="002618FB" w:rsidRPr="002618FB">
        <w:rPr>
          <w:szCs w:val="22"/>
          <w:lang w:val="en-US" w:eastAsia="ko-KR"/>
        </w:rPr>
        <w:t xml:space="preserve"> method, but the</w:t>
      </w:r>
      <w:r w:rsidR="002618FB">
        <w:rPr>
          <w:szCs w:val="22"/>
          <w:lang w:val="en-US" w:eastAsia="ko-KR"/>
        </w:rPr>
        <w:t xml:space="preserve"> expected</w:t>
      </w:r>
      <w:r w:rsidR="002618FB" w:rsidRPr="002618FB">
        <w:rPr>
          <w:szCs w:val="22"/>
          <w:lang w:val="en-US" w:eastAsia="ko-KR"/>
        </w:rPr>
        <w:t xml:space="preserve"> spec impact is very large because the case where the CLI report is </w:t>
      </w:r>
      <w:r w:rsidR="002618FB">
        <w:rPr>
          <w:szCs w:val="22"/>
          <w:lang w:val="en-US" w:eastAsia="ko-KR"/>
        </w:rPr>
        <w:t>configured</w:t>
      </w:r>
      <w:r w:rsidR="002618FB" w:rsidRPr="002618FB">
        <w:rPr>
          <w:szCs w:val="22"/>
          <w:lang w:val="en-US" w:eastAsia="ko-KR"/>
        </w:rPr>
        <w:t xml:space="preserve"> </w:t>
      </w:r>
      <w:r w:rsidR="002618FB">
        <w:rPr>
          <w:szCs w:val="22"/>
          <w:lang w:val="en-US" w:eastAsia="ko-KR"/>
        </w:rPr>
        <w:t>should</w:t>
      </w:r>
      <w:r w:rsidR="002618FB" w:rsidRPr="002618FB">
        <w:rPr>
          <w:szCs w:val="22"/>
          <w:lang w:val="en-US" w:eastAsia="ko-KR"/>
        </w:rPr>
        <w:t xml:space="preserve"> be separated </w:t>
      </w:r>
      <w:r w:rsidR="002618FB">
        <w:rPr>
          <w:szCs w:val="22"/>
          <w:lang w:val="en-US" w:eastAsia="ko-KR"/>
        </w:rPr>
        <w:t>for the description</w:t>
      </w:r>
      <w:r w:rsidR="002618FB" w:rsidRPr="002618FB">
        <w:rPr>
          <w:szCs w:val="22"/>
          <w:lang w:val="en-US" w:eastAsia="ko-KR"/>
        </w:rPr>
        <w:t>.</w:t>
      </w:r>
    </w:p>
    <w:p w14:paraId="38F50055" w14:textId="4A672DAE" w:rsidR="002618FB" w:rsidRPr="002618FB" w:rsidRDefault="002618FB" w:rsidP="00256BAC">
      <w:pPr>
        <w:ind w:firstLineChars="100" w:firstLine="220"/>
        <w:rPr>
          <w:szCs w:val="22"/>
          <w:lang w:val="en-US" w:eastAsia="ko-KR"/>
        </w:rPr>
      </w:pPr>
      <w:r w:rsidRPr="002618FB">
        <w:rPr>
          <w:szCs w:val="22"/>
          <w:lang w:val="en-US" w:eastAsia="ko-KR"/>
        </w:rPr>
        <w:t>On the other hand, the CSI reference resource is determined by the CSI-RS resource configured for the report configuration (although CLI report is triggered) can be considered. This may be unnatural since the CSI-RS resource is not the resource used in the report, but it has the advantage of being able to use the definition of the existing CSI reference resource without changing anything.</w:t>
      </w:r>
      <w:r>
        <w:rPr>
          <w:szCs w:val="22"/>
          <w:lang w:val="en-US" w:eastAsia="ko-KR"/>
        </w:rPr>
        <w:t xml:space="preserve"> Considering remained times and to be aligned with the current spec, this approach is desirable.</w:t>
      </w:r>
    </w:p>
    <w:p w14:paraId="21D7DF03" w14:textId="77777777" w:rsidR="006F6C8C" w:rsidRDefault="006F6C8C" w:rsidP="00D07A41">
      <w:pPr>
        <w:ind w:firstLineChars="100" w:firstLine="220"/>
        <w:rPr>
          <w:szCs w:val="22"/>
          <w:lang w:val="en-US" w:eastAsia="ko-KR"/>
        </w:rPr>
      </w:pPr>
    </w:p>
    <w:p w14:paraId="13176AB2" w14:textId="5087B58E" w:rsidR="00885EA3" w:rsidRPr="00394688" w:rsidRDefault="00D07A41"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394688">
        <w:rPr>
          <w:rFonts w:ascii="Times New Roman" w:hAnsi="Times New Roman" w:hint="eastAsia"/>
          <w:b/>
          <w:i/>
          <w:iCs/>
          <w:sz w:val="22"/>
          <w:szCs w:val="22"/>
        </w:rPr>
        <w:t>9</w:t>
      </w:r>
      <w:r w:rsidRPr="00394688">
        <w:rPr>
          <w:rFonts w:ascii="Times New Roman" w:hAnsi="Times New Roman"/>
          <w:b/>
          <w:i/>
          <w:iCs/>
          <w:sz w:val="22"/>
          <w:szCs w:val="22"/>
        </w:rPr>
        <w:t xml:space="preserve">. </w:t>
      </w:r>
      <w:r w:rsidR="00885EA3" w:rsidRPr="00394688">
        <w:rPr>
          <w:rFonts w:ascii="Times New Roman" w:hAnsi="Times New Roman"/>
          <w:b/>
          <w:i/>
          <w:iCs/>
          <w:sz w:val="22"/>
          <w:szCs w:val="22"/>
        </w:rPr>
        <w:t xml:space="preserve">The CSI reference resource for CLI reporting is determined by NZP CSI-RS resources configured within the triggered report configuration. </w:t>
      </w:r>
    </w:p>
    <w:p w14:paraId="4DE3211F" w14:textId="00D9263F" w:rsidR="00B85180" w:rsidRPr="00B85180" w:rsidRDefault="00B85180" w:rsidP="00AA458D">
      <w:pPr>
        <w:pStyle w:val="ac"/>
        <w:numPr>
          <w:ilvl w:val="0"/>
          <w:numId w:val="28"/>
        </w:numPr>
        <w:ind w:leftChars="0"/>
        <w:rPr>
          <w:b/>
          <w:i/>
          <w:szCs w:val="22"/>
          <w:lang w:val="en-US" w:eastAsia="ko-KR"/>
        </w:rPr>
      </w:pPr>
      <w:r>
        <w:rPr>
          <w:b/>
          <w:i/>
          <w:szCs w:val="22"/>
          <w:lang w:val="en-US" w:eastAsia="ko-KR"/>
        </w:rPr>
        <w:t>The existing CSI reference resource definition in section 5.2.2.5 of TS 38.214 is reused.</w:t>
      </w:r>
    </w:p>
    <w:p w14:paraId="11550E28" w14:textId="77777777" w:rsidR="00F84066" w:rsidRPr="00DB6054" w:rsidRDefault="00F84066" w:rsidP="00B52935">
      <w:pPr>
        <w:rPr>
          <w:szCs w:val="22"/>
          <w:lang w:val="en-US" w:eastAsia="ko-KR"/>
        </w:rPr>
      </w:pPr>
    </w:p>
    <w:p w14:paraId="3C6D47CC" w14:textId="77777777" w:rsidR="00C64CC9" w:rsidRPr="00020136" w:rsidRDefault="00C64CC9" w:rsidP="00934C53">
      <w:pPr>
        <w:rPr>
          <w:szCs w:val="22"/>
          <w:lang w:val="en-US" w:eastAsia="ko-KR"/>
        </w:rPr>
      </w:pPr>
    </w:p>
    <w:p w14:paraId="60B245F4" w14:textId="619E1E90" w:rsidR="004177A6" w:rsidRPr="007D2220" w:rsidRDefault="00FC2B22" w:rsidP="008B4530">
      <w:pPr>
        <w:pStyle w:val="2"/>
      </w:pPr>
      <w:r>
        <w:rPr>
          <w:rFonts w:hint="eastAsia"/>
        </w:rPr>
        <w:t>N</w:t>
      </w:r>
      <w:r w:rsidR="004177A6">
        <w:t>umber of active resources</w:t>
      </w:r>
    </w:p>
    <w:p w14:paraId="26C51863" w14:textId="37B53E91" w:rsidR="00792211" w:rsidRDefault="00792211" w:rsidP="00307D63">
      <w:pPr>
        <w:ind w:firstLineChars="100" w:firstLine="220"/>
        <w:rPr>
          <w:szCs w:val="22"/>
          <w:lang w:val="en-US" w:eastAsia="ko-KR"/>
        </w:rPr>
      </w:pPr>
      <w:r>
        <w:rPr>
          <w:szCs w:val="22"/>
          <w:lang w:val="en-US" w:eastAsia="ko-KR"/>
        </w:rPr>
        <w:t>The L1 based CLI measurement and report is based on the newly introduced resources with using CSI reporting framework. In terms of UE behavior, configured resource for L1 CLI measurement is identical to the NZP CSI-RS based beam reporting, and only difference is which of resources relying on. Although the resources for L1 based CLI measurement should be configured based on the L3 based CLI measurement resources, it is definitely true that those are the newly added resources.</w:t>
      </w:r>
    </w:p>
    <w:p w14:paraId="61FB476F" w14:textId="7ABAC6EF" w:rsidR="00792211" w:rsidRDefault="00792211" w:rsidP="00307D63">
      <w:pPr>
        <w:ind w:firstLineChars="100" w:firstLine="220"/>
        <w:rPr>
          <w:szCs w:val="22"/>
          <w:lang w:val="en-US" w:eastAsia="ko-KR"/>
        </w:rPr>
      </w:pPr>
      <w:r>
        <w:rPr>
          <w:szCs w:val="22"/>
          <w:lang w:val="en-US" w:eastAsia="ko-KR"/>
        </w:rPr>
        <w:t>On the other hand, i</w:t>
      </w:r>
      <w:r w:rsidR="00307D63">
        <w:rPr>
          <w:szCs w:val="22"/>
          <w:lang w:val="en-US" w:eastAsia="ko-KR"/>
        </w:rPr>
        <w:t>t is noted that L1 based CLI measurement and reporting is based on the CSI reporting framework. One of the related capabilities related to it is active CSI-RS ports or active CSI-RS resources in active BWPs. I</w:t>
      </w:r>
      <w:r w:rsidR="00307D63" w:rsidRPr="00307D63">
        <w:rPr>
          <w:szCs w:val="22"/>
          <w:lang w:val="en-US" w:eastAsia="ko-KR"/>
        </w:rPr>
        <w:t>n any slot, the UE is not expected to have more active CSI-RS ports or active CSI-RS resources in active BWPs than</w:t>
      </w:r>
      <w:r w:rsidR="00307D63">
        <w:rPr>
          <w:rFonts w:hint="eastAsia"/>
          <w:szCs w:val="22"/>
          <w:lang w:val="en-US" w:eastAsia="ko-KR"/>
        </w:rPr>
        <w:t xml:space="preserve"> </w:t>
      </w:r>
      <w:r w:rsidR="00307D63" w:rsidRPr="00307D63">
        <w:rPr>
          <w:szCs w:val="22"/>
          <w:lang w:val="en-US" w:eastAsia="ko-KR"/>
        </w:rPr>
        <w:t>reported as capability</w:t>
      </w:r>
      <w:r w:rsidR="00307D63">
        <w:rPr>
          <w:szCs w:val="22"/>
          <w:lang w:val="en-US" w:eastAsia="ko-KR"/>
        </w:rPr>
        <w:t xml:space="preserve">. </w:t>
      </w:r>
      <w:r w:rsidR="00962AA7">
        <w:rPr>
          <w:szCs w:val="22"/>
          <w:lang w:val="en-US" w:eastAsia="ko-KR"/>
        </w:rPr>
        <w:t>Since there is no such UE behavior defined when the number of active CSI-RS resources exceeds the reported capability, it should be kept.</w:t>
      </w:r>
      <w:r>
        <w:rPr>
          <w:szCs w:val="22"/>
          <w:lang w:val="en-US" w:eastAsia="ko-KR"/>
        </w:rPr>
        <w:t xml:space="preserve"> </w:t>
      </w:r>
      <w:r>
        <w:rPr>
          <w:rFonts w:hint="eastAsia"/>
          <w:szCs w:val="22"/>
          <w:lang w:val="en-US" w:eastAsia="ko-KR"/>
        </w:rPr>
        <w:t>C</w:t>
      </w:r>
      <w:r>
        <w:rPr>
          <w:szCs w:val="22"/>
          <w:lang w:val="en-US" w:eastAsia="ko-KR"/>
        </w:rPr>
        <w:t xml:space="preserve">ombining them together, the newly configured resources for the L1 CLI measurement should be counted for the active number of CSI-RS resources. </w:t>
      </w:r>
    </w:p>
    <w:p w14:paraId="6CCBFA92" w14:textId="02E80217" w:rsidR="00064D8A" w:rsidRDefault="00064D8A" w:rsidP="004177A6">
      <w:pPr>
        <w:ind w:firstLineChars="100" w:firstLine="220"/>
        <w:rPr>
          <w:szCs w:val="22"/>
          <w:lang w:val="en-US" w:eastAsia="ko-KR"/>
        </w:rPr>
      </w:pPr>
    </w:p>
    <w:p w14:paraId="19A4E4B4" w14:textId="53EB3C66" w:rsidR="0037721E" w:rsidRPr="00394688" w:rsidRDefault="0037721E"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6132D6" w:rsidRPr="00394688">
        <w:rPr>
          <w:rFonts w:ascii="Times New Roman" w:hAnsi="Times New Roman" w:hint="eastAsia"/>
          <w:b/>
          <w:i/>
          <w:iCs/>
          <w:sz w:val="22"/>
          <w:szCs w:val="22"/>
        </w:rPr>
        <w:t>1</w:t>
      </w:r>
      <w:r w:rsidR="00394688">
        <w:rPr>
          <w:rFonts w:ascii="Times New Roman" w:hAnsi="Times New Roman" w:hint="eastAsia"/>
          <w:b/>
          <w:i/>
          <w:iCs/>
          <w:sz w:val="22"/>
          <w:szCs w:val="22"/>
        </w:rPr>
        <w:t>0</w:t>
      </w:r>
      <w:r w:rsidRPr="00394688">
        <w:rPr>
          <w:rFonts w:ascii="Times New Roman" w:hAnsi="Times New Roman"/>
          <w:b/>
          <w:i/>
          <w:iCs/>
          <w:sz w:val="22"/>
          <w:szCs w:val="22"/>
        </w:rPr>
        <w:t>. The resources configured for the L1 based CLI measurement and report are counted for the active number of CSI-RS resources.</w:t>
      </w:r>
    </w:p>
    <w:p w14:paraId="3637F8B2" w14:textId="77777777" w:rsidR="00C66A1F" w:rsidRDefault="00C66A1F" w:rsidP="00060DB0">
      <w:pPr>
        <w:rPr>
          <w:b/>
          <w:i/>
          <w:szCs w:val="22"/>
          <w:lang w:val="en-US" w:eastAsia="ko-KR"/>
        </w:rPr>
      </w:pPr>
    </w:p>
    <w:p w14:paraId="075F4088" w14:textId="383965A6" w:rsidR="00B52935" w:rsidRDefault="00B52935">
      <w:pPr>
        <w:overflowPunct/>
        <w:autoSpaceDE/>
        <w:autoSpaceDN/>
        <w:adjustRightInd/>
        <w:spacing w:after="0"/>
        <w:jc w:val="left"/>
        <w:textAlignment w:val="auto"/>
        <w:rPr>
          <w:b/>
          <w:i/>
          <w:szCs w:val="22"/>
          <w:lang w:val="en-US" w:eastAsia="ko-KR"/>
        </w:rPr>
      </w:pPr>
      <w:r>
        <w:rPr>
          <w:b/>
          <w:i/>
          <w:szCs w:val="22"/>
          <w:lang w:val="en-US" w:eastAsia="ko-KR"/>
        </w:rPr>
        <w:br w:type="page"/>
      </w:r>
    </w:p>
    <w:p w14:paraId="7C838B32" w14:textId="77777777" w:rsidR="0019121A" w:rsidRPr="00395171" w:rsidRDefault="0019121A" w:rsidP="0019121A">
      <w:pPr>
        <w:pStyle w:val="1"/>
      </w:pPr>
      <w:r w:rsidRPr="00395171">
        <w:lastRenderedPageBreak/>
        <w:t>Summary</w:t>
      </w:r>
    </w:p>
    <w:p w14:paraId="5D7FFA38" w14:textId="1AF2586F" w:rsidR="0019121A" w:rsidRDefault="0019121A" w:rsidP="0019121A">
      <w:pPr>
        <w:ind w:firstLineChars="100" w:firstLine="220"/>
        <w:rPr>
          <w:bCs/>
          <w:lang w:eastAsia="ko-KR"/>
        </w:rPr>
      </w:pPr>
      <w:r w:rsidRPr="007A16CE">
        <w:rPr>
          <w:bCs/>
          <w:lang w:eastAsia="ko-KR"/>
        </w:rPr>
        <w:t>In this contribution, we have discussed on potential enhancements on CLI handling. From the discussion, we obtained following proposals and observations;</w:t>
      </w:r>
    </w:p>
    <w:p w14:paraId="5E376CD2" w14:textId="6AFF583B" w:rsidR="006C1350" w:rsidRDefault="006C1350" w:rsidP="00E06379">
      <w:pPr>
        <w:rPr>
          <w:bCs/>
          <w:lang w:eastAsia="ko-KR"/>
        </w:rPr>
      </w:pPr>
    </w:p>
    <w:p w14:paraId="09FA4D75" w14:textId="77777777" w:rsidR="00394688" w:rsidRPr="00394688" w:rsidRDefault="00394688" w:rsidP="00394688">
      <w:pPr>
        <w:rPr>
          <w:b/>
          <w:bCs/>
          <w:u w:val="single"/>
        </w:rPr>
      </w:pPr>
      <w:r w:rsidRPr="00394688">
        <w:rPr>
          <w:b/>
          <w:bCs/>
          <w:u w:val="single"/>
        </w:rPr>
        <w:t>Uplink resource muting for PUSCH</w:t>
      </w:r>
    </w:p>
    <w:p w14:paraId="3A468A83"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Proposal 1. PUSCH-MutingResources can be configured across SBFD/non-SBFD symbol and only within SBFD symbol are valid.</w:t>
      </w:r>
    </w:p>
    <w:p w14:paraId="5CAD2120" w14:textId="77777777" w:rsidR="00394688" w:rsidRDefault="00394688" w:rsidP="00E06379">
      <w:pPr>
        <w:rPr>
          <w:bCs/>
          <w:lang w:val="en-US" w:eastAsia="ko-KR"/>
        </w:rPr>
      </w:pPr>
    </w:p>
    <w:p w14:paraId="3EEF7BF3" w14:textId="76D53969" w:rsidR="00394688" w:rsidRPr="00E200DD" w:rsidRDefault="00E200DD" w:rsidP="00E200DD">
      <w:pPr>
        <w:pStyle w:val="4"/>
        <w:numPr>
          <w:ilvl w:val="0"/>
          <w:numId w:val="0"/>
        </w:numPr>
        <w:ind w:left="864" w:hanging="864"/>
        <w:rPr>
          <w:rFonts w:ascii="Times New Roman" w:hAnsi="Times New Roman" w:hint="eastAsia"/>
          <w:b/>
          <w:i/>
          <w:iCs/>
          <w:sz w:val="22"/>
          <w:szCs w:val="22"/>
        </w:rPr>
      </w:pPr>
      <w:r w:rsidRPr="00394688">
        <w:rPr>
          <w:rFonts w:ascii="Times New Roman" w:hAnsi="Times New Roman"/>
          <w:b/>
          <w:i/>
          <w:iCs/>
          <w:sz w:val="22"/>
          <w:szCs w:val="22"/>
        </w:rPr>
        <w:t xml:space="preserve">Proposal 2. </w:t>
      </w:r>
      <w:r w:rsidRPr="00E200DD">
        <w:rPr>
          <w:rFonts w:ascii="Times New Roman" w:hAnsi="Times New Roman"/>
          <w:b/>
          <w:i/>
          <w:iCs/>
          <w:sz w:val="22"/>
          <w:szCs w:val="22"/>
        </w:rPr>
        <w:t xml:space="preserve">For UL muting applied to UL TBoMS, Option 2 </w:t>
      </w:r>
      <w:r>
        <w:rPr>
          <w:rFonts w:ascii="Times New Roman" w:hAnsi="Times New Roman" w:hint="eastAsia"/>
          <w:b/>
          <w:i/>
          <w:iCs/>
          <w:sz w:val="22"/>
          <w:szCs w:val="22"/>
        </w:rPr>
        <w:t xml:space="preserve">(i.e., </w:t>
      </w:r>
      <w:r w:rsidRPr="00E200DD">
        <w:rPr>
          <w:rFonts w:ascii="Cambria Math" w:hAnsi="Cambria Math" w:cs="Cambria Math"/>
          <w:b/>
          <w:i/>
          <w:iCs/>
          <w:sz w:val="22"/>
          <w:szCs w:val="22"/>
        </w:rPr>
        <w:t>𝐻</w:t>
      </w:r>
      <w:r w:rsidRPr="00E200DD">
        <w:rPr>
          <w:rFonts w:ascii="Times New Roman" w:hAnsi="Times New Roman"/>
          <w:b/>
          <w:i/>
          <w:iCs/>
          <w:sz w:val="22"/>
          <w:szCs w:val="22"/>
        </w:rPr>
        <w:t xml:space="preserve"> is the total number of coded bits available for transmission of the transport block in the previous slot within the </w:t>
      </w:r>
      <w:r w:rsidRPr="00E200DD">
        <w:rPr>
          <w:rFonts w:ascii="Cambria Math" w:hAnsi="Cambria Math" w:cs="Cambria Math"/>
          <w:b/>
          <w:i/>
          <w:iCs/>
          <w:sz w:val="22"/>
          <w:szCs w:val="22"/>
        </w:rPr>
        <w:t>𝑁𝑠</w:t>
      </w:r>
      <w:r w:rsidRPr="00E200DD">
        <w:rPr>
          <w:rFonts w:ascii="Times New Roman" w:hAnsi="Times New Roman"/>
          <w:b/>
          <w:i/>
          <w:iCs/>
          <w:sz w:val="22"/>
          <w:szCs w:val="22"/>
        </w:rPr>
        <w:t xml:space="preserve"> slots assuming no UCI multiplexing and considering the muted REs</w:t>
      </w:r>
      <w:r>
        <w:rPr>
          <w:rFonts w:ascii="Times New Roman" w:hAnsi="Times New Roman" w:hint="eastAsia"/>
          <w:b/>
          <w:i/>
          <w:iCs/>
          <w:sz w:val="22"/>
          <w:szCs w:val="22"/>
        </w:rPr>
        <w:t xml:space="preserve">) </w:t>
      </w:r>
      <w:r w:rsidRPr="00E200DD">
        <w:rPr>
          <w:rFonts w:ascii="Times New Roman" w:hAnsi="Times New Roman"/>
          <w:b/>
          <w:i/>
          <w:iCs/>
          <w:sz w:val="22"/>
          <w:szCs w:val="22"/>
        </w:rPr>
        <w:t>is supported for determining the index of the starting coded bit in a slot, as it aligns with the original principle used to determine the starting bit within the TBoMS and introduces no specification impact.</w:t>
      </w:r>
    </w:p>
    <w:p w14:paraId="6C39C871" w14:textId="77777777" w:rsidR="00394688" w:rsidRDefault="00394688" w:rsidP="00E06379">
      <w:pPr>
        <w:rPr>
          <w:bCs/>
          <w:lang w:val="en-US" w:eastAsia="ko-KR"/>
        </w:rPr>
      </w:pPr>
    </w:p>
    <w:p w14:paraId="185016FC" w14:textId="77777777" w:rsidR="00394688" w:rsidRPr="00E06379"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3</w:t>
      </w:r>
      <w:r w:rsidRPr="00394688">
        <w:rPr>
          <w:rFonts w:ascii="Times New Roman" w:hAnsi="Times New Roman"/>
          <w:b/>
          <w:i/>
          <w:iCs/>
          <w:sz w:val="22"/>
          <w:szCs w:val="22"/>
        </w:rPr>
        <w:t xml:space="preserve">. For the following conditions, RRC configured UL resource muting is </w:t>
      </w:r>
      <w:r w:rsidRPr="00394688">
        <w:rPr>
          <w:rFonts w:ascii="Times New Roman" w:hAnsi="Times New Roman" w:hint="eastAsia"/>
          <w:b/>
          <w:i/>
          <w:iCs/>
          <w:sz w:val="22"/>
          <w:szCs w:val="22"/>
        </w:rPr>
        <w:t>i</w:t>
      </w:r>
      <w:r w:rsidRPr="00394688">
        <w:rPr>
          <w:rFonts w:ascii="Times New Roman" w:hAnsi="Times New Roman"/>
          <w:b/>
          <w:i/>
          <w:iCs/>
          <w:sz w:val="22"/>
          <w:szCs w:val="22"/>
        </w:rPr>
        <w:t>nvalid.</w:t>
      </w:r>
    </w:p>
    <w:p w14:paraId="538E783E" w14:textId="77777777" w:rsidR="00394688" w:rsidRPr="00E06379" w:rsidRDefault="00394688" w:rsidP="00394688">
      <w:pPr>
        <w:pStyle w:val="ae"/>
        <w:numPr>
          <w:ilvl w:val="0"/>
          <w:numId w:val="30"/>
        </w:numPr>
        <w:rPr>
          <w:bCs/>
          <w:szCs w:val="22"/>
          <w:lang w:val="en-US" w:eastAsia="ko-KR"/>
        </w:rPr>
      </w:pPr>
      <w:r w:rsidRPr="00E06379">
        <w:rPr>
          <w:rFonts w:ascii="Times New Roman" w:hAnsi="Times New Roman"/>
          <w:b/>
          <w:bCs/>
          <w:i/>
          <w:sz w:val="22"/>
          <w:szCs w:val="22"/>
          <w:lang w:val="en-US" w:eastAsia="ko-KR"/>
        </w:rPr>
        <w:t>For PUSCH repetition type B, number of symbols for actual repetition is less than X.</w:t>
      </w:r>
    </w:p>
    <w:p w14:paraId="1BA7D34B" w14:textId="77777777" w:rsidR="00394688" w:rsidRPr="00E06379" w:rsidRDefault="00394688" w:rsidP="00394688">
      <w:pPr>
        <w:pStyle w:val="ae"/>
        <w:numPr>
          <w:ilvl w:val="0"/>
          <w:numId w:val="30"/>
        </w:numPr>
        <w:rPr>
          <w:bCs/>
          <w:szCs w:val="22"/>
          <w:lang w:val="en-US" w:eastAsia="ko-KR"/>
        </w:rPr>
      </w:pPr>
      <w:r w:rsidRPr="00E06379">
        <w:rPr>
          <w:rFonts w:ascii="Times New Roman" w:hAnsi="Times New Roman"/>
          <w:b/>
          <w:bCs/>
          <w:i/>
          <w:sz w:val="22"/>
          <w:szCs w:val="22"/>
          <w:lang w:val="en-US" w:eastAsia="ko-KR"/>
        </w:rPr>
        <w:t>Any of DMRS/PTRS collides with resource indicated by UL resource muting</w:t>
      </w:r>
    </w:p>
    <w:p w14:paraId="36ACA559" w14:textId="77777777" w:rsidR="00394688" w:rsidRDefault="00394688" w:rsidP="00E06379">
      <w:pPr>
        <w:rPr>
          <w:bCs/>
          <w:lang w:val="en-US" w:eastAsia="ko-KR"/>
        </w:rPr>
      </w:pPr>
    </w:p>
    <w:p w14:paraId="3F618C76"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4</w:t>
      </w:r>
      <w:r w:rsidRPr="00394688">
        <w:rPr>
          <w:rFonts w:ascii="Times New Roman" w:hAnsi="Times New Roman"/>
          <w:b/>
          <w:i/>
          <w:iCs/>
          <w:sz w:val="22"/>
          <w:szCs w:val="22"/>
        </w:rPr>
        <w:t>. If the BW of PUSCH-MutingResources</w:t>
      </w:r>
      <w:r w:rsidRPr="00394688">
        <w:rPr>
          <w:rFonts w:ascii="Times New Roman" w:hAnsi="Times New Roman" w:hint="eastAsia"/>
          <w:b/>
          <w:i/>
          <w:iCs/>
          <w:sz w:val="22"/>
          <w:szCs w:val="22"/>
        </w:rPr>
        <w:t xml:space="preserve"> </w:t>
      </w:r>
      <w:r w:rsidRPr="00394688">
        <w:rPr>
          <w:rFonts w:ascii="Times New Roman" w:hAnsi="Times New Roman"/>
          <w:b/>
          <w:i/>
          <w:iCs/>
          <w:sz w:val="22"/>
          <w:szCs w:val="22"/>
        </w:rPr>
        <w:t>includes PUSCH but entire indicated symbols does not include that of the PUSCH, UL resource muting is applied.</w:t>
      </w:r>
    </w:p>
    <w:p w14:paraId="546B9C8C" w14:textId="77777777" w:rsidR="00394688" w:rsidRDefault="00394688" w:rsidP="00E06379">
      <w:pPr>
        <w:rPr>
          <w:bCs/>
          <w:lang w:val="en-US" w:eastAsia="ko-KR"/>
        </w:rPr>
      </w:pPr>
    </w:p>
    <w:p w14:paraId="623A7AC4"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5</w:t>
      </w:r>
      <w:r w:rsidRPr="00394688">
        <w:rPr>
          <w:rFonts w:ascii="Times New Roman" w:hAnsi="Times New Roman"/>
          <w:b/>
          <w:i/>
          <w:iCs/>
          <w:sz w:val="22"/>
          <w:szCs w:val="22"/>
        </w:rPr>
        <w:t>. When the BW of the PUSCH is not fully indicated by PUSCH-MutingResources, UL resource muting is not applied to the PUSCH.</w:t>
      </w:r>
    </w:p>
    <w:p w14:paraId="3CF6C6EE" w14:textId="77777777" w:rsidR="00394688" w:rsidRDefault="00394688" w:rsidP="00E06379">
      <w:pPr>
        <w:rPr>
          <w:bCs/>
          <w:lang w:val="en-US" w:eastAsia="ko-KR"/>
        </w:rPr>
      </w:pPr>
    </w:p>
    <w:p w14:paraId="6B2D6AFF"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6</w:t>
      </w:r>
      <w:r w:rsidRPr="00394688">
        <w:rPr>
          <w:rFonts w:ascii="Times New Roman" w:hAnsi="Times New Roman"/>
          <w:b/>
          <w:i/>
          <w:iCs/>
          <w:sz w:val="22"/>
          <w:szCs w:val="22"/>
        </w:rPr>
        <w:t>. For dynamic ON/OFF indication of UL resource muting, single bit of TDRA with fixed location in DCI is used.</w:t>
      </w:r>
    </w:p>
    <w:p w14:paraId="30C4062B" w14:textId="77777777" w:rsidR="00394688" w:rsidRDefault="00394688" w:rsidP="00E06379">
      <w:pPr>
        <w:rPr>
          <w:bCs/>
          <w:lang w:val="en-US" w:eastAsia="ko-KR"/>
        </w:rPr>
      </w:pPr>
    </w:p>
    <w:p w14:paraId="5516FDB5"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Observation 1. UE cannot maintain power consistency during entire PUSCH repetition when any of PUSCH is muted.</w:t>
      </w:r>
    </w:p>
    <w:p w14:paraId="743DBE53"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7</w:t>
      </w:r>
      <w:r w:rsidRPr="00394688">
        <w:rPr>
          <w:rFonts w:ascii="Times New Roman" w:hAnsi="Times New Roman"/>
          <w:b/>
          <w:i/>
          <w:iCs/>
          <w:sz w:val="22"/>
          <w:szCs w:val="22"/>
        </w:rPr>
        <w:t>. UL resource muted PUSCH is considered as a semi-static event when it is configured with DMRS bundling.</w:t>
      </w:r>
    </w:p>
    <w:p w14:paraId="1CB133A5" w14:textId="77777777" w:rsidR="00394688" w:rsidRDefault="00394688" w:rsidP="00E06379">
      <w:pPr>
        <w:rPr>
          <w:bCs/>
          <w:lang w:val="en-US" w:eastAsia="ko-KR"/>
        </w:rPr>
      </w:pPr>
    </w:p>
    <w:p w14:paraId="5D3A7D33" w14:textId="2347525D" w:rsidR="00394688" w:rsidRPr="00394688" w:rsidRDefault="00394688" w:rsidP="00E06379">
      <w:pPr>
        <w:rPr>
          <w:b/>
          <w:bCs/>
          <w:u w:val="single"/>
          <w:lang w:val="en-US" w:eastAsia="ko-KR"/>
        </w:rPr>
      </w:pPr>
      <w:r w:rsidRPr="00394688">
        <w:rPr>
          <w:b/>
          <w:bCs/>
          <w:u w:val="single"/>
        </w:rPr>
        <w:t>L1 based UE-to-UE CLI measurement and reporting</w:t>
      </w:r>
    </w:p>
    <w:p w14:paraId="70E183CF" w14:textId="77777777" w:rsid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Observation 2. The L1 based CLI measurement and reporting is based on the short-term measurement of CLI and report it in timely manner.</w:t>
      </w:r>
    </w:p>
    <w:p w14:paraId="71078FDC" w14:textId="77777777" w:rsidR="00394688" w:rsidRPr="00394688" w:rsidRDefault="00394688" w:rsidP="00394688">
      <w:pPr>
        <w:rPr>
          <w:lang w:val="en-US" w:eastAsia="ko-KR"/>
        </w:rPr>
      </w:pPr>
    </w:p>
    <w:p w14:paraId="0CBD9F11" w14:textId="77777777" w:rsid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8</w:t>
      </w:r>
      <w:r w:rsidRPr="00394688">
        <w:rPr>
          <w:rFonts w:ascii="Times New Roman" w:hAnsi="Times New Roman"/>
          <w:b/>
          <w:i/>
          <w:iCs/>
          <w:sz w:val="22"/>
          <w:szCs w:val="22"/>
        </w:rPr>
        <w:t>. Reuse aperiodicTriggeringOffset for both of SRS-RSRP and CLI-RSSI.</w:t>
      </w:r>
    </w:p>
    <w:p w14:paraId="791C071C" w14:textId="77777777" w:rsidR="00394688" w:rsidRPr="00394688" w:rsidRDefault="00394688" w:rsidP="00394688">
      <w:pPr>
        <w:rPr>
          <w:lang w:val="en-US" w:eastAsia="ko-KR"/>
        </w:rPr>
      </w:pPr>
    </w:p>
    <w:p w14:paraId="3B96CB42" w14:textId="77777777" w:rsid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lastRenderedPageBreak/>
        <w:t>Observation 3. In order to satisfy the intention for which L1 based CLI measurement and report was introduced, UE always measures the latest resource to derive a report.</w:t>
      </w:r>
    </w:p>
    <w:p w14:paraId="7FE7328D" w14:textId="77777777" w:rsidR="00394688" w:rsidRPr="00394688" w:rsidRDefault="00394688" w:rsidP="00394688">
      <w:pPr>
        <w:rPr>
          <w:lang w:val="en-US" w:eastAsia="ko-KR"/>
        </w:rPr>
      </w:pPr>
    </w:p>
    <w:p w14:paraId="325A961B"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Pr>
          <w:rFonts w:ascii="Times New Roman" w:hAnsi="Times New Roman" w:hint="eastAsia"/>
          <w:b/>
          <w:i/>
          <w:iCs/>
          <w:sz w:val="22"/>
          <w:szCs w:val="22"/>
        </w:rPr>
        <w:t>9</w:t>
      </w:r>
      <w:r w:rsidRPr="00394688">
        <w:rPr>
          <w:rFonts w:ascii="Times New Roman" w:hAnsi="Times New Roman"/>
          <w:b/>
          <w:i/>
          <w:iCs/>
          <w:sz w:val="22"/>
          <w:szCs w:val="22"/>
        </w:rPr>
        <w:t xml:space="preserve">. The CSI reference resource for CLI reporting is determined by NZP CSI-RS resources configured within the triggered report configuration. </w:t>
      </w:r>
    </w:p>
    <w:p w14:paraId="583D5556" w14:textId="77777777" w:rsidR="00394688" w:rsidRPr="00B85180" w:rsidRDefault="00394688" w:rsidP="00394688">
      <w:pPr>
        <w:pStyle w:val="ac"/>
        <w:numPr>
          <w:ilvl w:val="0"/>
          <w:numId w:val="28"/>
        </w:numPr>
        <w:ind w:leftChars="0"/>
        <w:rPr>
          <w:b/>
          <w:i/>
          <w:szCs w:val="22"/>
          <w:lang w:val="en-US" w:eastAsia="ko-KR"/>
        </w:rPr>
      </w:pPr>
      <w:r>
        <w:rPr>
          <w:b/>
          <w:i/>
          <w:szCs w:val="22"/>
          <w:lang w:val="en-US" w:eastAsia="ko-KR"/>
        </w:rPr>
        <w:t>The existing CSI reference resource definition in section 5.2.2.5 of TS 38.214 is reused.</w:t>
      </w:r>
    </w:p>
    <w:p w14:paraId="43FFA1AE" w14:textId="77777777" w:rsidR="00394688" w:rsidRPr="00DB6054" w:rsidRDefault="00394688" w:rsidP="00394688">
      <w:pPr>
        <w:rPr>
          <w:szCs w:val="22"/>
          <w:lang w:val="en-US" w:eastAsia="ko-KR"/>
        </w:rPr>
      </w:pPr>
    </w:p>
    <w:p w14:paraId="4D73D1DC" w14:textId="77777777" w:rsidR="00394688" w:rsidRPr="00394688" w:rsidRDefault="00394688"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1</w:t>
      </w:r>
      <w:r>
        <w:rPr>
          <w:rFonts w:ascii="Times New Roman" w:hAnsi="Times New Roman" w:hint="eastAsia"/>
          <w:b/>
          <w:i/>
          <w:iCs/>
          <w:sz w:val="22"/>
          <w:szCs w:val="22"/>
        </w:rPr>
        <w:t>0</w:t>
      </w:r>
      <w:r w:rsidRPr="00394688">
        <w:rPr>
          <w:rFonts w:ascii="Times New Roman" w:hAnsi="Times New Roman"/>
          <w:b/>
          <w:i/>
          <w:iCs/>
          <w:sz w:val="22"/>
          <w:szCs w:val="22"/>
        </w:rPr>
        <w:t>. The resources configured for the L1 based CLI measurement and report are counted for the active number of CSI-RS resources.</w:t>
      </w:r>
    </w:p>
    <w:p w14:paraId="230088F5" w14:textId="77777777" w:rsidR="00394688" w:rsidRPr="00394688" w:rsidRDefault="00394688" w:rsidP="00394688">
      <w:pPr>
        <w:rPr>
          <w:szCs w:val="22"/>
          <w:lang w:val="en-US" w:eastAsia="ko-KR"/>
        </w:rPr>
      </w:pPr>
    </w:p>
    <w:p w14:paraId="4AA6824C" w14:textId="77777777" w:rsidR="00394688" w:rsidRPr="00394688" w:rsidRDefault="00394688" w:rsidP="00E06379">
      <w:pPr>
        <w:rPr>
          <w:bCs/>
          <w:lang w:val="en-US" w:eastAsia="ko-KR"/>
        </w:rPr>
      </w:pPr>
    </w:p>
    <w:p w14:paraId="47D9DFCF" w14:textId="77777777" w:rsidR="0019121A" w:rsidRPr="007A18BE" w:rsidRDefault="0019121A" w:rsidP="0019121A">
      <w:pPr>
        <w:pStyle w:val="1"/>
      </w:pPr>
      <w:r w:rsidRPr="007A18BE">
        <w:rPr>
          <w:rFonts w:hint="eastAsia"/>
        </w:rPr>
        <w:t>Reference</w:t>
      </w:r>
    </w:p>
    <w:p w14:paraId="0C6BF526" w14:textId="77777777" w:rsidR="0019121A" w:rsidRPr="00F3769E"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Pr>
          <w:kern w:val="2"/>
          <w:lang w:eastAsia="ko-KR"/>
        </w:rPr>
        <w:t>“</w:t>
      </w:r>
      <w:r w:rsidRPr="00F3769E">
        <w:rPr>
          <w:kern w:val="2"/>
          <w:lang w:eastAsia="ko-KR"/>
        </w:rPr>
        <w:t>New WID: Evolution of NR duplex operation: Sub-band full duplex (SBFD)</w:t>
      </w:r>
      <w:r>
        <w:rPr>
          <w:kern w:val="2"/>
          <w:lang w:eastAsia="ko-KR"/>
        </w:rPr>
        <w:t>”</w:t>
      </w:r>
      <w:r w:rsidRPr="007A18BE">
        <w:rPr>
          <w:kern w:val="2"/>
          <w:lang w:eastAsia="ko-KR"/>
        </w:rPr>
        <w:t xml:space="preserve"> </w:t>
      </w:r>
      <w:r w:rsidRPr="00F3769E">
        <w:rPr>
          <w:kern w:val="2"/>
          <w:lang w:eastAsia="ko-KR"/>
        </w:rPr>
        <w:t xml:space="preserve">Edinburgh, </w:t>
      </w:r>
      <w:r w:rsidRPr="007A18BE">
        <w:rPr>
          <w:kern w:val="2"/>
          <w:lang w:eastAsia="ko-KR"/>
        </w:rPr>
        <w:t xml:space="preserve">CMCC, </w:t>
      </w:r>
      <w:r w:rsidRPr="00F3769E">
        <w:rPr>
          <w:kern w:val="2"/>
          <w:lang w:eastAsia="ko-KR"/>
        </w:rPr>
        <w:t>Scotland, December 11-15, 2023</w:t>
      </w:r>
    </w:p>
    <w:p w14:paraId="66B60CAB" w14:textId="6AE8D3D0" w:rsidR="006D485F"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3GPP </w:t>
      </w:r>
      <w:r>
        <w:rPr>
          <w:rFonts w:hint="eastAsia"/>
          <w:lang w:val="en-US" w:eastAsia="ko-KR"/>
        </w:rPr>
        <w:t>T</w:t>
      </w:r>
      <w:r>
        <w:rPr>
          <w:lang w:val="en-US" w:eastAsia="ko-KR"/>
        </w:rPr>
        <w:t>R 38.858 V18.0.0</w:t>
      </w:r>
    </w:p>
    <w:p w14:paraId="0112D0E5" w14:textId="7ECA0F5E" w:rsidR="002345D8" w:rsidRDefault="002345D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R1-2403906, “Discussion on CLI handling”, Fukuoka, Japan, May 20-24, 2024</w:t>
      </w:r>
    </w:p>
    <w:p w14:paraId="28BC87DB" w14:textId="2E1A9094" w:rsidR="00A51737" w:rsidRDefault="00425400"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“Draft Report of 3GPP TSG RAN WG1 #118 v0.3.0”</w:t>
      </w:r>
      <w:r w:rsidR="00691746">
        <w:rPr>
          <w:lang w:val="en-US" w:eastAsia="ko-KR"/>
        </w:rPr>
        <w:t>, Masstricht, The Netherlands, August 19</w:t>
      </w:r>
      <w:r w:rsidR="00691746" w:rsidRPr="00691746">
        <w:rPr>
          <w:vertAlign w:val="superscript"/>
          <w:lang w:val="en-US" w:eastAsia="ko-KR"/>
        </w:rPr>
        <w:t>th</w:t>
      </w:r>
      <w:r w:rsidR="00691746">
        <w:rPr>
          <w:lang w:val="en-US" w:eastAsia="ko-KR"/>
        </w:rPr>
        <w:t xml:space="preserve"> – 23</w:t>
      </w:r>
      <w:r w:rsidR="00691746" w:rsidRPr="00691746">
        <w:rPr>
          <w:vertAlign w:val="superscript"/>
          <w:lang w:val="en-US" w:eastAsia="ko-KR"/>
        </w:rPr>
        <w:t>rd</w:t>
      </w:r>
      <w:r w:rsidR="00691746">
        <w:rPr>
          <w:lang w:val="en-US" w:eastAsia="ko-KR"/>
        </w:rPr>
        <w:t>, 2024</w:t>
      </w:r>
    </w:p>
    <w:p w14:paraId="4C2946BF" w14:textId="2675895B" w:rsidR="00803436" w:rsidRDefault="00803436"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T</w:t>
      </w:r>
      <w:r>
        <w:rPr>
          <w:lang w:val="en-US" w:eastAsia="ko-KR"/>
        </w:rPr>
        <w:t>S 38.212, “Mul</w:t>
      </w:r>
      <w:r w:rsidR="00D41E7C">
        <w:rPr>
          <w:lang w:val="en-US" w:eastAsia="ko-KR"/>
        </w:rPr>
        <w:t>tiplexing and channel coding”</w:t>
      </w:r>
    </w:p>
    <w:p w14:paraId="06233EC1" w14:textId="10072B61" w:rsidR="00081DA8" w:rsidRPr="004177A6" w:rsidRDefault="00081DA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T</w:t>
      </w:r>
      <w:r>
        <w:rPr>
          <w:lang w:val="en-US" w:eastAsia="ko-KR"/>
        </w:rPr>
        <w:t>S 38.214, “Physical layer procedures for data”</w:t>
      </w:r>
    </w:p>
    <w:sectPr w:rsidR="00081DA8" w:rsidRPr="004177A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734CB" w14:textId="77777777" w:rsidR="00351116" w:rsidRDefault="00351116">
      <w:pPr>
        <w:spacing w:after="0"/>
      </w:pPr>
      <w:r>
        <w:separator/>
      </w:r>
    </w:p>
    <w:p w14:paraId="47814E86" w14:textId="77777777" w:rsidR="00351116" w:rsidRDefault="00351116"/>
  </w:endnote>
  <w:endnote w:type="continuationSeparator" w:id="0">
    <w:p w14:paraId="2875DDBF" w14:textId="77777777" w:rsidR="00351116" w:rsidRDefault="00351116">
      <w:pPr>
        <w:spacing w:after="0"/>
      </w:pPr>
      <w:r>
        <w:continuationSeparator/>
      </w:r>
    </w:p>
    <w:p w14:paraId="4CC8AF7E" w14:textId="77777777" w:rsidR="00351116" w:rsidRDefault="00351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9004A12" w:rsidR="00E06379" w:rsidRDefault="00E0637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E06379" w:rsidRDefault="00E063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C74D2" w14:textId="77777777" w:rsidR="00351116" w:rsidRDefault="00351116">
      <w:pPr>
        <w:spacing w:after="0"/>
      </w:pPr>
      <w:r>
        <w:separator/>
      </w:r>
    </w:p>
    <w:p w14:paraId="109A4DE5" w14:textId="77777777" w:rsidR="00351116" w:rsidRDefault="00351116"/>
  </w:footnote>
  <w:footnote w:type="continuationSeparator" w:id="0">
    <w:p w14:paraId="5E3C8A7F" w14:textId="77777777" w:rsidR="00351116" w:rsidRDefault="00351116">
      <w:pPr>
        <w:spacing w:after="0"/>
      </w:pPr>
      <w:r>
        <w:continuationSeparator/>
      </w:r>
    </w:p>
    <w:p w14:paraId="539A155C" w14:textId="77777777" w:rsidR="00351116" w:rsidRDefault="00351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E06379" w:rsidRDefault="00E06379">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E06379" w:rsidRDefault="00E063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113"/>
        </w:tabs>
        <w:ind w:left="5113"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9325664"/>
    <w:multiLevelType w:val="multilevel"/>
    <w:tmpl w:val="1AA6C8FC"/>
    <w:lvl w:ilvl="0">
      <w:start w:val="1"/>
      <w:numFmt w:val="bullet"/>
      <w:lvlText w:val=""/>
      <w:lvlJc w:val="left"/>
      <w:pPr>
        <w:tabs>
          <w:tab w:val="num" w:pos="0"/>
        </w:tabs>
        <w:ind w:left="420" w:hanging="420"/>
      </w:pPr>
      <w:rPr>
        <w:rFonts w:ascii="Wingdings" w:hAnsi="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D16314"/>
    <w:multiLevelType w:val="hybridMultilevel"/>
    <w:tmpl w:val="E3CE01C8"/>
    <w:lvl w:ilvl="0" w:tplc="06BE20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0"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2" w15:restartNumberingAfterBreak="0">
    <w:nsid w:val="6FA31B85"/>
    <w:multiLevelType w:val="hybridMultilevel"/>
    <w:tmpl w:val="4EBE241A"/>
    <w:lvl w:ilvl="0" w:tplc="BDFE2950">
      <w:numFmt w:val="bullet"/>
      <w:lvlText w:val="-"/>
      <w:lvlJc w:val="left"/>
      <w:pPr>
        <w:ind w:left="760" w:hanging="360"/>
      </w:pPr>
      <w:rPr>
        <w:rFonts w:ascii="Times New Roman" w:eastAsia="바탕" w:hAnsi="Times New Roman" w:cs="Times New Roman" w:hint="default"/>
        <w:b/>
        <w:i/>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86367007">
    <w:abstractNumId w:val="2"/>
  </w:num>
  <w:num w:numId="2" w16cid:durableId="553125706">
    <w:abstractNumId w:val="1"/>
  </w:num>
  <w:num w:numId="3" w16cid:durableId="556281818">
    <w:abstractNumId w:val="0"/>
    <w:lvlOverride w:ilvl="0">
      <w:startOverride w:val="1"/>
    </w:lvlOverride>
  </w:num>
  <w:num w:numId="4" w16cid:durableId="664625996">
    <w:abstractNumId w:val="5"/>
    <w:lvlOverride w:ilvl="0">
      <w:startOverride w:val="1"/>
    </w:lvlOverride>
  </w:num>
  <w:num w:numId="5" w16cid:durableId="4629640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9812279">
    <w:abstractNumId w:val="22"/>
  </w:num>
  <w:num w:numId="7" w16cid:durableId="1489057364">
    <w:abstractNumId w:val="38"/>
  </w:num>
  <w:num w:numId="8" w16cid:durableId="1872107334">
    <w:abstractNumId w:val="23"/>
  </w:num>
  <w:num w:numId="9" w16cid:durableId="272788667">
    <w:abstractNumId w:val="35"/>
  </w:num>
  <w:num w:numId="10" w16cid:durableId="1607226204">
    <w:abstractNumId w:val="16"/>
    <w:lvlOverride w:ilvl="0">
      <w:startOverride w:val="1"/>
    </w:lvlOverride>
  </w:num>
  <w:num w:numId="11" w16cid:durableId="166410896">
    <w:abstractNumId w:val="28"/>
  </w:num>
  <w:num w:numId="12" w16cid:durableId="3704200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0289886">
    <w:abstractNumId w:val="10"/>
  </w:num>
  <w:num w:numId="14" w16cid:durableId="301037438">
    <w:abstractNumId w:val="3"/>
  </w:num>
  <w:num w:numId="15" w16cid:durableId="2129929194">
    <w:abstractNumId w:val="4"/>
  </w:num>
  <w:num w:numId="16" w16cid:durableId="766929145">
    <w:abstractNumId w:val="34"/>
  </w:num>
  <w:num w:numId="17" w16cid:durableId="16743358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3491485">
    <w:abstractNumId w:val="27"/>
    <w:lvlOverride w:ilvl="0">
      <w:startOverride w:val="1"/>
    </w:lvlOverride>
  </w:num>
  <w:num w:numId="19" w16cid:durableId="1707102524">
    <w:abstractNumId w:val="36"/>
  </w:num>
  <w:num w:numId="20" w16cid:durableId="1716156044">
    <w:abstractNumId w:val="18"/>
    <w:lvlOverride w:ilvl="0">
      <w:startOverride w:val="1"/>
    </w:lvlOverride>
    <w:lvlOverride w:ilvl="1"/>
    <w:lvlOverride w:ilvl="2"/>
    <w:lvlOverride w:ilvl="3"/>
    <w:lvlOverride w:ilvl="4"/>
    <w:lvlOverride w:ilvl="5"/>
    <w:lvlOverride w:ilvl="6"/>
    <w:lvlOverride w:ilvl="7"/>
    <w:lvlOverride w:ilvl="8"/>
  </w:num>
  <w:num w:numId="21" w16cid:durableId="432282934">
    <w:abstractNumId w:val="12"/>
  </w:num>
  <w:num w:numId="22" w16cid:durableId="1323659268">
    <w:abstractNumId w:val="15"/>
  </w:num>
  <w:num w:numId="23" w16cid:durableId="1235582269">
    <w:abstractNumId w:val="13"/>
  </w:num>
  <w:num w:numId="24" w16cid:durableId="1755085223">
    <w:abstractNumId w:val="9"/>
  </w:num>
  <w:num w:numId="25" w16cid:durableId="1340083518">
    <w:abstractNumId w:val="17"/>
  </w:num>
  <w:num w:numId="26" w16cid:durableId="469833277">
    <w:abstractNumId w:val="37"/>
  </w:num>
  <w:num w:numId="27" w16cid:durableId="442967828">
    <w:abstractNumId w:val="7"/>
  </w:num>
  <w:num w:numId="28" w16cid:durableId="1277054889">
    <w:abstractNumId w:val="11"/>
  </w:num>
  <w:num w:numId="29" w16cid:durableId="316807773">
    <w:abstractNumId w:val="25"/>
  </w:num>
  <w:num w:numId="30" w16cid:durableId="1351759122">
    <w:abstractNumId w:val="32"/>
  </w:num>
  <w:num w:numId="31" w16cid:durableId="1897429849">
    <w:abstractNumId w:val="8"/>
  </w:num>
  <w:num w:numId="32" w16cid:durableId="77215139">
    <w:abstractNumId w:val="21"/>
  </w:num>
  <w:num w:numId="33" w16cid:durableId="1039739420">
    <w:abstractNumId w:val="31"/>
  </w:num>
  <w:num w:numId="34" w16cid:durableId="1141925630">
    <w:abstractNumId w:val="14"/>
  </w:num>
  <w:num w:numId="35" w16cid:durableId="637689896">
    <w:abstractNumId w:val="6"/>
  </w:num>
  <w:num w:numId="36" w16cid:durableId="727415381">
    <w:abstractNumId w:val="29"/>
  </w:num>
  <w:num w:numId="37" w16cid:durableId="1649167808">
    <w:abstractNumId w:val="33"/>
  </w:num>
  <w:num w:numId="38" w16cid:durableId="486284715">
    <w:abstractNumId w:val="30"/>
  </w:num>
  <w:num w:numId="39" w16cid:durableId="1577127194">
    <w:abstractNumId w:val="24"/>
  </w:num>
  <w:num w:numId="40" w16cid:durableId="2048024004">
    <w:abstractNumId w:val="2"/>
  </w:num>
  <w:num w:numId="41" w16cid:durableId="1066761945">
    <w:abstractNumId w:val="2"/>
  </w:num>
  <w:num w:numId="42" w16cid:durableId="2142383449">
    <w:abstractNumId w:val="2"/>
  </w:num>
  <w:num w:numId="43" w16cid:durableId="183638943">
    <w:abstractNumId w:val="2"/>
  </w:num>
  <w:num w:numId="44" w16cid:durableId="1314946314">
    <w:abstractNumId w:val="2"/>
  </w:num>
  <w:num w:numId="45" w16cid:durableId="1493444359">
    <w:abstractNumId w:val="2"/>
  </w:num>
  <w:num w:numId="46" w16cid:durableId="540089595">
    <w:abstractNumId w:val="2"/>
  </w:num>
  <w:num w:numId="47" w16cid:durableId="1611358119">
    <w:abstractNumId w:val="2"/>
  </w:num>
  <w:num w:numId="48" w16cid:durableId="1104955228">
    <w:abstractNumId w:val="2"/>
  </w:num>
  <w:num w:numId="49" w16cid:durableId="1104961151">
    <w:abstractNumId w:val="2"/>
  </w:num>
  <w:num w:numId="50" w16cid:durableId="567541847">
    <w:abstractNumId w:val="2"/>
  </w:num>
  <w:num w:numId="51" w16cid:durableId="2084909877">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7F2"/>
    <w:rsid w:val="00003AB1"/>
    <w:rsid w:val="00003BAB"/>
    <w:rsid w:val="00003C9E"/>
    <w:rsid w:val="00004253"/>
    <w:rsid w:val="0000496D"/>
    <w:rsid w:val="00005122"/>
    <w:rsid w:val="00005268"/>
    <w:rsid w:val="00005419"/>
    <w:rsid w:val="000056E4"/>
    <w:rsid w:val="0000575B"/>
    <w:rsid w:val="00005C0D"/>
    <w:rsid w:val="00006B9B"/>
    <w:rsid w:val="000070A5"/>
    <w:rsid w:val="00007362"/>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136"/>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6F3"/>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7F9"/>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4E52"/>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0DB0"/>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4D8A"/>
    <w:rsid w:val="0006502C"/>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2D81"/>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A8"/>
    <w:rsid w:val="00081DE2"/>
    <w:rsid w:val="00081FEE"/>
    <w:rsid w:val="000820EE"/>
    <w:rsid w:val="0008213B"/>
    <w:rsid w:val="000822AC"/>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4F6"/>
    <w:rsid w:val="000855B0"/>
    <w:rsid w:val="00085721"/>
    <w:rsid w:val="00085964"/>
    <w:rsid w:val="00085A9C"/>
    <w:rsid w:val="00086182"/>
    <w:rsid w:val="000861AB"/>
    <w:rsid w:val="00086444"/>
    <w:rsid w:val="00086530"/>
    <w:rsid w:val="000868DD"/>
    <w:rsid w:val="00086D97"/>
    <w:rsid w:val="00086DF0"/>
    <w:rsid w:val="00086E40"/>
    <w:rsid w:val="00086F6C"/>
    <w:rsid w:val="0008710A"/>
    <w:rsid w:val="0008734F"/>
    <w:rsid w:val="000879F6"/>
    <w:rsid w:val="00087CD0"/>
    <w:rsid w:val="00087E37"/>
    <w:rsid w:val="00090837"/>
    <w:rsid w:val="000912F9"/>
    <w:rsid w:val="00091366"/>
    <w:rsid w:val="000913D6"/>
    <w:rsid w:val="000914F4"/>
    <w:rsid w:val="00091C1B"/>
    <w:rsid w:val="00091D7B"/>
    <w:rsid w:val="000921DF"/>
    <w:rsid w:val="000925DE"/>
    <w:rsid w:val="000925E6"/>
    <w:rsid w:val="00092A02"/>
    <w:rsid w:val="00092C97"/>
    <w:rsid w:val="00093318"/>
    <w:rsid w:val="00093602"/>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245"/>
    <w:rsid w:val="000A3CAC"/>
    <w:rsid w:val="000A436D"/>
    <w:rsid w:val="000A43C6"/>
    <w:rsid w:val="000A4AFC"/>
    <w:rsid w:val="000A4D22"/>
    <w:rsid w:val="000A507F"/>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58B"/>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7D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6B84"/>
    <w:rsid w:val="000D7657"/>
    <w:rsid w:val="000D79CD"/>
    <w:rsid w:val="000D7A67"/>
    <w:rsid w:val="000D7ADB"/>
    <w:rsid w:val="000D7AE6"/>
    <w:rsid w:val="000E00A7"/>
    <w:rsid w:val="000E01E3"/>
    <w:rsid w:val="000E06A1"/>
    <w:rsid w:val="000E09A6"/>
    <w:rsid w:val="000E0A22"/>
    <w:rsid w:val="000E0FE3"/>
    <w:rsid w:val="000E11BA"/>
    <w:rsid w:val="000E11CD"/>
    <w:rsid w:val="000E19B6"/>
    <w:rsid w:val="000E1C8D"/>
    <w:rsid w:val="000E1D66"/>
    <w:rsid w:val="000E1FB6"/>
    <w:rsid w:val="000E242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07FD0"/>
    <w:rsid w:val="0011080B"/>
    <w:rsid w:val="00110878"/>
    <w:rsid w:val="001110EE"/>
    <w:rsid w:val="0011131C"/>
    <w:rsid w:val="0011181A"/>
    <w:rsid w:val="001118DB"/>
    <w:rsid w:val="00111ACF"/>
    <w:rsid w:val="00111D33"/>
    <w:rsid w:val="00112737"/>
    <w:rsid w:val="0011289E"/>
    <w:rsid w:val="00112961"/>
    <w:rsid w:val="00112F3A"/>
    <w:rsid w:val="0011339B"/>
    <w:rsid w:val="00113471"/>
    <w:rsid w:val="00113780"/>
    <w:rsid w:val="001138B3"/>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0B"/>
    <w:rsid w:val="001200DA"/>
    <w:rsid w:val="001203DA"/>
    <w:rsid w:val="0012043D"/>
    <w:rsid w:val="00121057"/>
    <w:rsid w:val="00121297"/>
    <w:rsid w:val="0012139A"/>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7EA"/>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6C1D"/>
    <w:rsid w:val="00147E77"/>
    <w:rsid w:val="0015001F"/>
    <w:rsid w:val="00150B39"/>
    <w:rsid w:val="0015145D"/>
    <w:rsid w:val="001516CC"/>
    <w:rsid w:val="001518A9"/>
    <w:rsid w:val="00151DEB"/>
    <w:rsid w:val="00151E08"/>
    <w:rsid w:val="00152B10"/>
    <w:rsid w:val="00152C3A"/>
    <w:rsid w:val="00152D21"/>
    <w:rsid w:val="00152F52"/>
    <w:rsid w:val="00152FEE"/>
    <w:rsid w:val="001531EA"/>
    <w:rsid w:val="001533CB"/>
    <w:rsid w:val="00153627"/>
    <w:rsid w:val="00154056"/>
    <w:rsid w:val="001543FB"/>
    <w:rsid w:val="00154C62"/>
    <w:rsid w:val="00154D75"/>
    <w:rsid w:val="00154E31"/>
    <w:rsid w:val="0015504A"/>
    <w:rsid w:val="0015527F"/>
    <w:rsid w:val="0015540E"/>
    <w:rsid w:val="00155780"/>
    <w:rsid w:val="00155C66"/>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08C8"/>
    <w:rsid w:val="00171631"/>
    <w:rsid w:val="001719DB"/>
    <w:rsid w:val="00171CA8"/>
    <w:rsid w:val="001720B4"/>
    <w:rsid w:val="001722E5"/>
    <w:rsid w:val="00172303"/>
    <w:rsid w:val="001723EE"/>
    <w:rsid w:val="001725CB"/>
    <w:rsid w:val="001726FB"/>
    <w:rsid w:val="00172E0D"/>
    <w:rsid w:val="00172ECE"/>
    <w:rsid w:val="00172FB0"/>
    <w:rsid w:val="0017320E"/>
    <w:rsid w:val="00173647"/>
    <w:rsid w:val="001737CD"/>
    <w:rsid w:val="001737FE"/>
    <w:rsid w:val="0017469A"/>
    <w:rsid w:val="001746ED"/>
    <w:rsid w:val="00174773"/>
    <w:rsid w:val="001751F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4D"/>
    <w:rsid w:val="00182186"/>
    <w:rsid w:val="0018238D"/>
    <w:rsid w:val="00182440"/>
    <w:rsid w:val="001826F2"/>
    <w:rsid w:val="001827D5"/>
    <w:rsid w:val="001828D2"/>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2CE"/>
    <w:rsid w:val="00190514"/>
    <w:rsid w:val="00190946"/>
    <w:rsid w:val="0019121A"/>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5F3"/>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1E4D"/>
    <w:rsid w:val="001A2394"/>
    <w:rsid w:val="001A260F"/>
    <w:rsid w:val="001A28D7"/>
    <w:rsid w:val="001A2C72"/>
    <w:rsid w:val="001A33B6"/>
    <w:rsid w:val="001A3659"/>
    <w:rsid w:val="001A38AE"/>
    <w:rsid w:val="001A425F"/>
    <w:rsid w:val="001A47E7"/>
    <w:rsid w:val="001A4B87"/>
    <w:rsid w:val="001A4DC5"/>
    <w:rsid w:val="001A4FBC"/>
    <w:rsid w:val="001A507E"/>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559"/>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31F"/>
    <w:rsid w:val="001D18A9"/>
    <w:rsid w:val="001D1F58"/>
    <w:rsid w:val="001D1FD8"/>
    <w:rsid w:val="001D205F"/>
    <w:rsid w:val="001D2A2B"/>
    <w:rsid w:val="001D2D64"/>
    <w:rsid w:val="001D2DF7"/>
    <w:rsid w:val="001D2FFF"/>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366"/>
    <w:rsid w:val="001E273D"/>
    <w:rsid w:val="001E298B"/>
    <w:rsid w:val="001E2C3E"/>
    <w:rsid w:val="001E3320"/>
    <w:rsid w:val="001E39F0"/>
    <w:rsid w:val="001E3A13"/>
    <w:rsid w:val="001E3A93"/>
    <w:rsid w:val="001E3C24"/>
    <w:rsid w:val="001E44CF"/>
    <w:rsid w:val="001E463C"/>
    <w:rsid w:val="001E4697"/>
    <w:rsid w:val="001E4828"/>
    <w:rsid w:val="001E4DFD"/>
    <w:rsid w:val="001E4FD2"/>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4E5"/>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185"/>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376C"/>
    <w:rsid w:val="00214ECE"/>
    <w:rsid w:val="00215230"/>
    <w:rsid w:val="002153F5"/>
    <w:rsid w:val="00215944"/>
    <w:rsid w:val="00215DDF"/>
    <w:rsid w:val="002163C0"/>
    <w:rsid w:val="002165C9"/>
    <w:rsid w:val="00216678"/>
    <w:rsid w:val="002167B0"/>
    <w:rsid w:val="00216949"/>
    <w:rsid w:val="00216E6D"/>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5D8"/>
    <w:rsid w:val="0023472B"/>
    <w:rsid w:val="00234B8E"/>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0A7"/>
    <w:rsid w:val="00243608"/>
    <w:rsid w:val="002438B6"/>
    <w:rsid w:val="00243E3B"/>
    <w:rsid w:val="0024426A"/>
    <w:rsid w:val="00244877"/>
    <w:rsid w:val="00244975"/>
    <w:rsid w:val="00244A41"/>
    <w:rsid w:val="002454B1"/>
    <w:rsid w:val="0024586A"/>
    <w:rsid w:val="0024587E"/>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5E3F"/>
    <w:rsid w:val="0025604F"/>
    <w:rsid w:val="00256206"/>
    <w:rsid w:val="00256454"/>
    <w:rsid w:val="00256576"/>
    <w:rsid w:val="002568C3"/>
    <w:rsid w:val="00256A61"/>
    <w:rsid w:val="00256BAC"/>
    <w:rsid w:val="00256DBA"/>
    <w:rsid w:val="002573AC"/>
    <w:rsid w:val="00260168"/>
    <w:rsid w:val="00260360"/>
    <w:rsid w:val="00260440"/>
    <w:rsid w:val="0026092F"/>
    <w:rsid w:val="00261092"/>
    <w:rsid w:val="002618CF"/>
    <w:rsid w:val="002618D0"/>
    <w:rsid w:val="002618FB"/>
    <w:rsid w:val="00261E44"/>
    <w:rsid w:val="00261E94"/>
    <w:rsid w:val="0026211F"/>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1B"/>
    <w:rsid w:val="002740AC"/>
    <w:rsid w:val="002747AC"/>
    <w:rsid w:val="00275594"/>
    <w:rsid w:val="002755E3"/>
    <w:rsid w:val="00275A25"/>
    <w:rsid w:val="00275A83"/>
    <w:rsid w:val="00275B77"/>
    <w:rsid w:val="00275BE0"/>
    <w:rsid w:val="00276CB4"/>
    <w:rsid w:val="00277099"/>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37"/>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476"/>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A1D"/>
    <w:rsid w:val="002B0B13"/>
    <w:rsid w:val="002B0C4B"/>
    <w:rsid w:val="002B0D37"/>
    <w:rsid w:val="002B127F"/>
    <w:rsid w:val="002B1590"/>
    <w:rsid w:val="002B159E"/>
    <w:rsid w:val="002B17FC"/>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B7AFC"/>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A43"/>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CF4"/>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6DF"/>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2B"/>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07D63"/>
    <w:rsid w:val="00311E68"/>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7F"/>
    <w:rsid w:val="00324FA3"/>
    <w:rsid w:val="00325FB9"/>
    <w:rsid w:val="00326281"/>
    <w:rsid w:val="0032668E"/>
    <w:rsid w:val="00326933"/>
    <w:rsid w:val="00326B19"/>
    <w:rsid w:val="00326F75"/>
    <w:rsid w:val="003273F7"/>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878"/>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116"/>
    <w:rsid w:val="003515FB"/>
    <w:rsid w:val="00351D1E"/>
    <w:rsid w:val="00353169"/>
    <w:rsid w:val="0035367E"/>
    <w:rsid w:val="00353C50"/>
    <w:rsid w:val="00353DE5"/>
    <w:rsid w:val="00354592"/>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D74"/>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21E"/>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5E82"/>
    <w:rsid w:val="00386630"/>
    <w:rsid w:val="00386C0B"/>
    <w:rsid w:val="00387201"/>
    <w:rsid w:val="00387280"/>
    <w:rsid w:val="0038736C"/>
    <w:rsid w:val="00387559"/>
    <w:rsid w:val="003876E1"/>
    <w:rsid w:val="00387883"/>
    <w:rsid w:val="003907B3"/>
    <w:rsid w:val="00390FB8"/>
    <w:rsid w:val="0039155C"/>
    <w:rsid w:val="0039184F"/>
    <w:rsid w:val="00391DD6"/>
    <w:rsid w:val="00392506"/>
    <w:rsid w:val="0039253D"/>
    <w:rsid w:val="00392751"/>
    <w:rsid w:val="003928C3"/>
    <w:rsid w:val="00393312"/>
    <w:rsid w:val="00393350"/>
    <w:rsid w:val="00393AAD"/>
    <w:rsid w:val="00393AEA"/>
    <w:rsid w:val="003944EE"/>
    <w:rsid w:val="00394688"/>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5F"/>
    <w:rsid w:val="003A2F6A"/>
    <w:rsid w:val="003A3625"/>
    <w:rsid w:val="003A3B98"/>
    <w:rsid w:val="003A4497"/>
    <w:rsid w:val="003A5235"/>
    <w:rsid w:val="003A5482"/>
    <w:rsid w:val="003A5ADA"/>
    <w:rsid w:val="003A5BC5"/>
    <w:rsid w:val="003A5D0D"/>
    <w:rsid w:val="003A5F34"/>
    <w:rsid w:val="003A6752"/>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C5D"/>
    <w:rsid w:val="003B5F29"/>
    <w:rsid w:val="003B60CF"/>
    <w:rsid w:val="003B65E3"/>
    <w:rsid w:val="003B696B"/>
    <w:rsid w:val="003B69D0"/>
    <w:rsid w:val="003B6ECC"/>
    <w:rsid w:val="003B7B7A"/>
    <w:rsid w:val="003B7ED6"/>
    <w:rsid w:val="003C0CA2"/>
    <w:rsid w:val="003C0D1D"/>
    <w:rsid w:val="003C0FE0"/>
    <w:rsid w:val="003C1078"/>
    <w:rsid w:val="003C1384"/>
    <w:rsid w:val="003C165F"/>
    <w:rsid w:val="003C16EC"/>
    <w:rsid w:val="003C1D86"/>
    <w:rsid w:val="003C22AB"/>
    <w:rsid w:val="003C249A"/>
    <w:rsid w:val="003C2754"/>
    <w:rsid w:val="003C2E30"/>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314"/>
    <w:rsid w:val="003D6590"/>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2D0"/>
    <w:rsid w:val="003F755A"/>
    <w:rsid w:val="003F78A4"/>
    <w:rsid w:val="00400797"/>
    <w:rsid w:val="00400B2C"/>
    <w:rsid w:val="00400C40"/>
    <w:rsid w:val="00400C52"/>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16E2"/>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7A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6EE"/>
    <w:rsid w:val="0042399C"/>
    <w:rsid w:val="00423BD9"/>
    <w:rsid w:val="00424069"/>
    <w:rsid w:val="00424C30"/>
    <w:rsid w:val="00424E08"/>
    <w:rsid w:val="00424E79"/>
    <w:rsid w:val="00424EC8"/>
    <w:rsid w:val="00425179"/>
    <w:rsid w:val="00425400"/>
    <w:rsid w:val="00425492"/>
    <w:rsid w:val="00425501"/>
    <w:rsid w:val="0042555A"/>
    <w:rsid w:val="00425DBA"/>
    <w:rsid w:val="004264FB"/>
    <w:rsid w:val="004272D0"/>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33"/>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607"/>
    <w:rsid w:val="00452721"/>
    <w:rsid w:val="00452A8C"/>
    <w:rsid w:val="004533F0"/>
    <w:rsid w:val="00453485"/>
    <w:rsid w:val="00453B69"/>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3AC9"/>
    <w:rsid w:val="00464241"/>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11F"/>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1A8"/>
    <w:rsid w:val="00480F91"/>
    <w:rsid w:val="004812EF"/>
    <w:rsid w:val="0048141A"/>
    <w:rsid w:val="00481A47"/>
    <w:rsid w:val="00481CFE"/>
    <w:rsid w:val="00481D38"/>
    <w:rsid w:val="00481DF5"/>
    <w:rsid w:val="0048254D"/>
    <w:rsid w:val="00482921"/>
    <w:rsid w:val="00482C3F"/>
    <w:rsid w:val="00483467"/>
    <w:rsid w:val="004835B5"/>
    <w:rsid w:val="004836A0"/>
    <w:rsid w:val="004838E3"/>
    <w:rsid w:val="00483BA6"/>
    <w:rsid w:val="00483FF8"/>
    <w:rsid w:val="00484426"/>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362"/>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864"/>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43B"/>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26A"/>
    <w:rsid w:val="004D6303"/>
    <w:rsid w:val="004D654E"/>
    <w:rsid w:val="004D65C8"/>
    <w:rsid w:val="004D6BA3"/>
    <w:rsid w:val="004D6E6B"/>
    <w:rsid w:val="004D6EAE"/>
    <w:rsid w:val="004D7147"/>
    <w:rsid w:val="004E0840"/>
    <w:rsid w:val="004E0ADE"/>
    <w:rsid w:val="004E0B93"/>
    <w:rsid w:val="004E0D39"/>
    <w:rsid w:val="004E0D91"/>
    <w:rsid w:val="004E11B4"/>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1EE0"/>
    <w:rsid w:val="004F2053"/>
    <w:rsid w:val="004F21D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452"/>
    <w:rsid w:val="004F6810"/>
    <w:rsid w:val="004F682A"/>
    <w:rsid w:val="004F6C28"/>
    <w:rsid w:val="004F76AD"/>
    <w:rsid w:val="004F7DD6"/>
    <w:rsid w:val="004F7F19"/>
    <w:rsid w:val="00500704"/>
    <w:rsid w:val="00501155"/>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2D9"/>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1ABD"/>
    <w:rsid w:val="0052201B"/>
    <w:rsid w:val="00522959"/>
    <w:rsid w:val="00522F79"/>
    <w:rsid w:val="005234DF"/>
    <w:rsid w:val="0052381D"/>
    <w:rsid w:val="00523D8F"/>
    <w:rsid w:val="00524596"/>
    <w:rsid w:val="00524668"/>
    <w:rsid w:val="00524705"/>
    <w:rsid w:val="00524A44"/>
    <w:rsid w:val="00524D25"/>
    <w:rsid w:val="005250EC"/>
    <w:rsid w:val="0052513A"/>
    <w:rsid w:val="00525188"/>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6E2"/>
    <w:rsid w:val="00532A51"/>
    <w:rsid w:val="00532CB2"/>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5D2"/>
    <w:rsid w:val="0054283D"/>
    <w:rsid w:val="00542AC7"/>
    <w:rsid w:val="00542BE5"/>
    <w:rsid w:val="005431B7"/>
    <w:rsid w:val="00543B61"/>
    <w:rsid w:val="0054444F"/>
    <w:rsid w:val="005445E0"/>
    <w:rsid w:val="005448C1"/>
    <w:rsid w:val="00544E8F"/>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128B"/>
    <w:rsid w:val="0055275A"/>
    <w:rsid w:val="0055278D"/>
    <w:rsid w:val="00552998"/>
    <w:rsid w:val="0055394D"/>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C2D"/>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56B"/>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A8F"/>
    <w:rsid w:val="00593D70"/>
    <w:rsid w:val="005942FC"/>
    <w:rsid w:val="00594542"/>
    <w:rsid w:val="0059468B"/>
    <w:rsid w:val="00594696"/>
    <w:rsid w:val="00594793"/>
    <w:rsid w:val="00594875"/>
    <w:rsid w:val="005951F9"/>
    <w:rsid w:val="00595397"/>
    <w:rsid w:val="00595716"/>
    <w:rsid w:val="0059576B"/>
    <w:rsid w:val="00595C24"/>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BDE"/>
    <w:rsid w:val="005A6D1E"/>
    <w:rsid w:val="005A7200"/>
    <w:rsid w:val="005A7374"/>
    <w:rsid w:val="005A751E"/>
    <w:rsid w:val="005B01F4"/>
    <w:rsid w:val="005B0375"/>
    <w:rsid w:val="005B05A2"/>
    <w:rsid w:val="005B05DC"/>
    <w:rsid w:val="005B06A0"/>
    <w:rsid w:val="005B0909"/>
    <w:rsid w:val="005B09DE"/>
    <w:rsid w:val="005B0C6B"/>
    <w:rsid w:val="005B0FB7"/>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ABD"/>
    <w:rsid w:val="005C2C3D"/>
    <w:rsid w:val="005C2D6D"/>
    <w:rsid w:val="005C30CB"/>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9B1"/>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7DF"/>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2D6"/>
    <w:rsid w:val="0061343F"/>
    <w:rsid w:val="0061379A"/>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17E20"/>
    <w:rsid w:val="0062015F"/>
    <w:rsid w:val="006203A5"/>
    <w:rsid w:val="006209BD"/>
    <w:rsid w:val="00620F44"/>
    <w:rsid w:val="00620FFB"/>
    <w:rsid w:val="0062125A"/>
    <w:rsid w:val="00621DC6"/>
    <w:rsid w:val="00621DDE"/>
    <w:rsid w:val="00621E71"/>
    <w:rsid w:val="00621FB4"/>
    <w:rsid w:val="006227A1"/>
    <w:rsid w:val="00622A37"/>
    <w:rsid w:val="006235B2"/>
    <w:rsid w:val="006236FB"/>
    <w:rsid w:val="00623E6F"/>
    <w:rsid w:val="0062417E"/>
    <w:rsid w:val="00624704"/>
    <w:rsid w:val="00624FA3"/>
    <w:rsid w:val="00625482"/>
    <w:rsid w:val="006254AE"/>
    <w:rsid w:val="006255EB"/>
    <w:rsid w:val="0062596E"/>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676"/>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B97"/>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4382"/>
    <w:rsid w:val="006548AA"/>
    <w:rsid w:val="00654AFB"/>
    <w:rsid w:val="00654B66"/>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920"/>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593A"/>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1F1A"/>
    <w:rsid w:val="00682008"/>
    <w:rsid w:val="006827C5"/>
    <w:rsid w:val="00682919"/>
    <w:rsid w:val="00682AFF"/>
    <w:rsid w:val="00682F82"/>
    <w:rsid w:val="006838E9"/>
    <w:rsid w:val="00683B2D"/>
    <w:rsid w:val="00683CF4"/>
    <w:rsid w:val="006846FF"/>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475"/>
    <w:rsid w:val="006914AE"/>
    <w:rsid w:val="00691746"/>
    <w:rsid w:val="00691B92"/>
    <w:rsid w:val="00691D46"/>
    <w:rsid w:val="006922E4"/>
    <w:rsid w:val="006926F6"/>
    <w:rsid w:val="00692BB0"/>
    <w:rsid w:val="00692FF9"/>
    <w:rsid w:val="006934E4"/>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DEF"/>
    <w:rsid w:val="00696E1C"/>
    <w:rsid w:val="0069757B"/>
    <w:rsid w:val="006A00CC"/>
    <w:rsid w:val="006A0319"/>
    <w:rsid w:val="006A04DA"/>
    <w:rsid w:val="006A09A5"/>
    <w:rsid w:val="006A0F7E"/>
    <w:rsid w:val="006A1265"/>
    <w:rsid w:val="006A21C1"/>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162"/>
    <w:rsid w:val="006B059A"/>
    <w:rsid w:val="006B076E"/>
    <w:rsid w:val="006B0DBD"/>
    <w:rsid w:val="006B20A0"/>
    <w:rsid w:val="006B25C4"/>
    <w:rsid w:val="006B2939"/>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350"/>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00"/>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8A3"/>
    <w:rsid w:val="006E6C30"/>
    <w:rsid w:val="006E70FA"/>
    <w:rsid w:val="006E7115"/>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6C8C"/>
    <w:rsid w:val="006F7418"/>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742"/>
    <w:rsid w:val="00704FFB"/>
    <w:rsid w:val="007056A4"/>
    <w:rsid w:val="00705E47"/>
    <w:rsid w:val="00705FAC"/>
    <w:rsid w:val="00706781"/>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011"/>
    <w:rsid w:val="0071327D"/>
    <w:rsid w:val="00713297"/>
    <w:rsid w:val="007132CF"/>
    <w:rsid w:val="00713A18"/>
    <w:rsid w:val="00713D71"/>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B51"/>
    <w:rsid w:val="00731C1A"/>
    <w:rsid w:val="007333E7"/>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330"/>
    <w:rsid w:val="0074649B"/>
    <w:rsid w:val="007465FD"/>
    <w:rsid w:val="00746C70"/>
    <w:rsid w:val="00746CE4"/>
    <w:rsid w:val="00746DE0"/>
    <w:rsid w:val="00747414"/>
    <w:rsid w:val="00747420"/>
    <w:rsid w:val="0074786F"/>
    <w:rsid w:val="007479E7"/>
    <w:rsid w:val="00747CAA"/>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837"/>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959"/>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0920"/>
    <w:rsid w:val="00771CD8"/>
    <w:rsid w:val="00772C82"/>
    <w:rsid w:val="007733B6"/>
    <w:rsid w:val="007734B0"/>
    <w:rsid w:val="00773520"/>
    <w:rsid w:val="00773FCB"/>
    <w:rsid w:val="00774F7C"/>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25"/>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327"/>
    <w:rsid w:val="00787DE3"/>
    <w:rsid w:val="00787E9A"/>
    <w:rsid w:val="00787EAD"/>
    <w:rsid w:val="00787FF3"/>
    <w:rsid w:val="0079067A"/>
    <w:rsid w:val="00790BAD"/>
    <w:rsid w:val="00790FCE"/>
    <w:rsid w:val="007913D8"/>
    <w:rsid w:val="00792211"/>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0B2"/>
    <w:rsid w:val="00796110"/>
    <w:rsid w:val="0079630E"/>
    <w:rsid w:val="007965D6"/>
    <w:rsid w:val="00796731"/>
    <w:rsid w:val="00796DA4"/>
    <w:rsid w:val="00797083"/>
    <w:rsid w:val="00797974"/>
    <w:rsid w:val="007A03A6"/>
    <w:rsid w:val="007A09C9"/>
    <w:rsid w:val="007A1096"/>
    <w:rsid w:val="007A16CE"/>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5A0E"/>
    <w:rsid w:val="007A6295"/>
    <w:rsid w:val="007A658F"/>
    <w:rsid w:val="007A67A6"/>
    <w:rsid w:val="007A6999"/>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0F3"/>
    <w:rsid w:val="007D2220"/>
    <w:rsid w:val="007D25DE"/>
    <w:rsid w:val="007D2948"/>
    <w:rsid w:val="007D29F1"/>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2FF"/>
    <w:rsid w:val="007E5658"/>
    <w:rsid w:val="007E5D7D"/>
    <w:rsid w:val="007E60CD"/>
    <w:rsid w:val="007E6B63"/>
    <w:rsid w:val="007E7C67"/>
    <w:rsid w:val="007E7CDC"/>
    <w:rsid w:val="007E7E7C"/>
    <w:rsid w:val="007F014A"/>
    <w:rsid w:val="007F0C14"/>
    <w:rsid w:val="007F0E76"/>
    <w:rsid w:val="007F1C80"/>
    <w:rsid w:val="007F22AC"/>
    <w:rsid w:val="007F2993"/>
    <w:rsid w:val="007F2ABE"/>
    <w:rsid w:val="007F2E9B"/>
    <w:rsid w:val="007F4237"/>
    <w:rsid w:val="007F4511"/>
    <w:rsid w:val="007F4549"/>
    <w:rsid w:val="007F45FC"/>
    <w:rsid w:val="007F46EA"/>
    <w:rsid w:val="007F491A"/>
    <w:rsid w:val="007F4E39"/>
    <w:rsid w:val="007F4E67"/>
    <w:rsid w:val="007F57DF"/>
    <w:rsid w:val="007F61B5"/>
    <w:rsid w:val="007F65DC"/>
    <w:rsid w:val="007F6648"/>
    <w:rsid w:val="007F70AC"/>
    <w:rsid w:val="007F71A8"/>
    <w:rsid w:val="0080088C"/>
    <w:rsid w:val="00800A1C"/>
    <w:rsid w:val="00800D97"/>
    <w:rsid w:val="008013E0"/>
    <w:rsid w:val="00801840"/>
    <w:rsid w:val="00801E49"/>
    <w:rsid w:val="00802D94"/>
    <w:rsid w:val="00803436"/>
    <w:rsid w:val="0080348F"/>
    <w:rsid w:val="00803974"/>
    <w:rsid w:val="00803B8D"/>
    <w:rsid w:val="00803C9D"/>
    <w:rsid w:val="00804262"/>
    <w:rsid w:val="00804501"/>
    <w:rsid w:val="00804D84"/>
    <w:rsid w:val="00804FB1"/>
    <w:rsid w:val="008053C5"/>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60"/>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08E1"/>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4EA0"/>
    <w:rsid w:val="00825956"/>
    <w:rsid w:val="00825A1A"/>
    <w:rsid w:val="00825B35"/>
    <w:rsid w:val="0082699D"/>
    <w:rsid w:val="00826B6C"/>
    <w:rsid w:val="00826BCE"/>
    <w:rsid w:val="00826F44"/>
    <w:rsid w:val="00827340"/>
    <w:rsid w:val="00827386"/>
    <w:rsid w:val="0082788D"/>
    <w:rsid w:val="008279DB"/>
    <w:rsid w:val="00827E9E"/>
    <w:rsid w:val="00827EEC"/>
    <w:rsid w:val="0083057F"/>
    <w:rsid w:val="00830BF0"/>
    <w:rsid w:val="00830D69"/>
    <w:rsid w:val="00831E8C"/>
    <w:rsid w:val="00832B0B"/>
    <w:rsid w:val="00832B2B"/>
    <w:rsid w:val="008330E1"/>
    <w:rsid w:val="00833395"/>
    <w:rsid w:val="008338F0"/>
    <w:rsid w:val="00833CEE"/>
    <w:rsid w:val="00833CF7"/>
    <w:rsid w:val="00834155"/>
    <w:rsid w:val="00834B04"/>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6C8"/>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253"/>
    <w:rsid w:val="00845395"/>
    <w:rsid w:val="00845775"/>
    <w:rsid w:val="00845C68"/>
    <w:rsid w:val="00845FCA"/>
    <w:rsid w:val="008461EB"/>
    <w:rsid w:val="008463D0"/>
    <w:rsid w:val="00846F7E"/>
    <w:rsid w:val="00847480"/>
    <w:rsid w:val="00847B9D"/>
    <w:rsid w:val="00850837"/>
    <w:rsid w:val="00850899"/>
    <w:rsid w:val="00850A21"/>
    <w:rsid w:val="00850E79"/>
    <w:rsid w:val="0085105B"/>
    <w:rsid w:val="00851565"/>
    <w:rsid w:val="00851697"/>
    <w:rsid w:val="00851990"/>
    <w:rsid w:val="00851FE0"/>
    <w:rsid w:val="00852136"/>
    <w:rsid w:val="0085224B"/>
    <w:rsid w:val="00852479"/>
    <w:rsid w:val="008527EC"/>
    <w:rsid w:val="008533D5"/>
    <w:rsid w:val="00853695"/>
    <w:rsid w:val="00853864"/>
    <w:rsid w:val="00853D8B"/>
    <w:rsid w:val="00853FDF"/>
    <w:rsid w:val="0085421A"/>
    <w:rsid w:val="008542CC"/>
    <w:rsid w:val="008543C1"/>
    <w:rsid w:val="008545C4"/>
    <w:rsid w:val="00854664"/>
    <w:rsid w:val="008546EE"/>
    <w:rsid w:val="00854B57"/>
    <w:rsid w:val="00854C1C"/>
    <w:rsid w:val="008550C4"/>
    <w:rsid w:val="008555A8"/>
    <w:rsid w:val="00855D2B"/>
    <w:rsid w:val="008564B7"/>
    <w:rsid w:val="00856766"/>
    <w:rsid w:val="00856B08"/>
    <w:rsid w:val="008578EE"/>
    <w:rsid w:val="00857957"/>
    <w:rsid w:val="00857F47"/>
    <w:rsid w:val="00860096"/>
    <w:rsid w:val="00860160"/>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1C"/>
    <w:rsid w:val="008648C3"/>
    <w:rsid w:val="00864C20"/>
    <w:rsid w:val="00864D19"/>
    <w:rsid w:val="008651CA"/>
    <w:rsid w:val="0086586D"/>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0AF"/>
    <w:rsid w:val="00883367"/>
    <w:rsid w:val="00883B1B"/>
    <w:rsid w:val="00883D3E"/>
    <w:rsid w:val="00883D7E"/>
    <w:rsid w:val="008842E9"/>
    <w:rsid w:val="008846F2"/>
    <w:rsid w:val="00884709"/>
    <w:rsid w:val="00884D88"/>
    <w:rsid w:val="00885279"/>
    <w:rsid w:val="008857FB"/>
    <w:rsid w:val="00885953"/>
    <w:rsid w:val="00885EA3"/>
    <w:rsid w:val="008866C8"/>
    <w:rsid w:val="00886EBA"/>
    <w:rsid w:val="00886FD5"/>
    <w:rsid w:val="0088734D"/>
    <w:rsid w:val="0088746E"/>
    <w:rsid w:val="00887D30"/>
    <w:rsid w:val="00887E12"/>
    <w:rsid w:val="00890119"/>
    <w:rsid w:val="00890365"/>
    <w:rsid w:val="008904EF"/>
    <w:rsid w:val="0089091E"/>
    <w:rsid w:val="008909E7"/>
    <w:rsid w:val="00890B83"/>
    <w:rsid w:val="00891165"/>
    <w:rsid w:val="00891249"/>
    <w:rsid w:val="008920F9"/>
    <w:rsid w:val="008927F7"/>
    <w:rsid w:val="00892A63"/>
    <w:rsid w:val="00892C07"/>
    <w:rsid w:val="008933F3"/>
    <w:rsid w:val="00893842"/>
    <w:rsid w:val="00893C7E"/>
    <w:rsid w:val="00893D7E"/>
    <w:rsid w:val="00894888"/>
    <w:rsid w:val="00894B47"/>
    <w:rsid w:val="00894E09"/>
    <w:rsid w:val="00894E1C"/>
    <w:rsid w:val="00895353"/>
    <w:rsid w:val="008955CC"/>
    <w:rsid w:val="0089565F"/>
    <w:rsid w:val="0089594E"/>
    <w:rsid w:val="00895A30"/>
    <w:rsid w:val="00896268"/>
    <w:rsid w:val="008965D1"/>
    <w:rsid w:val="00896625"/>
    <w:rsid w:val="00896754"/>
    <w:rsid w:val="008967BB"/>
    <w:rsid w:val="00896AC6"/>
    <w:rsid w:val="00896C74"/>
    <w:rsid w:val="008974AA"/>
    <w:rsid w:val="00897A14"/>
    <w:rsid w:val="00897C59"/>
    <w:rsid w:val="00897CD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AD3"/>
    <w:rsid w:val="008A3D2A"/>
    <w:rsid w:val="008A3F9B"/>
    <w:rsid w:val="008A3FE0"/>
    <w:rsid w:val="008A4487"/>
    <w:rsid w:val="008A4B02"/>
    <w:rsid w:val="008A551F"/>
    <w:rsid w:val="008A567C"/>
    <w:rsid w:val="008A6928"/>
    <w:rsid w:val="008A6CD0"/>
    <w:rsid w:val="008A6E65"/>
    <w:rsid w:val="008A6E99"/>
    <w:rsid w:val="008A724C"/>
    <w:rsid w:val="008A764A"/>
    <w:rsid w:val="008A7E1A"/>
    <w:rsid w:val="008B01CF"/>
    <w:rsid w:val="008B048C"/>
    <w:rsid w:val="008B04FB"/>
    <w:rsid w:val="008B064C"/>
    <w:rsid w:val="008B109D"/>
    <w:rsid w:val="008B170A"/>
    <w:rsid w:val="008B1DD4"/>
    <w:rsid w:val="008B22B9"/>
    <w:rsid w:val="008B2480"/>
    <w:rsid w:val="008B2B90"/>
    <w:rsid w:val="008B2F2B"/>
    <w:rsid w:val="008B34BC"/>
    <w:rsid w:val="008B3B17"/>
    <w:rsid w:val="008B41A7"/>
    <w:rsid w:val="008B4530"/>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1CAD"/>
    <w:rsid w:val="008C20D2"/>
    <w:rsid w:val="008C25DE"/>
    <w:rsid w:val="008C2A50"/>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C75"/>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2488"/>
    <w:rsid w:val="008F30A2"/>
    <w:rsid w:val="008F32B7"/>
    <w:rsid w:val="008F335C"/>
    <w:rsid w:val="008F4125"/>
    <w:rsid w:val="008F4F9B"/>
    <w:rsid w:val="008F5398"/>
    <w:rsid w:val="008F57E6"/>
    <w:rsid w:val="008F5AC4"/>
    <w:rsid w:val="008F6322"/>
    <w:rsid w:val="008F665F"/>
    <w:rsid w:val="008F6945"/>
    <w:rsid w:val="008F71B4"/>
    <w:rsid w:val="008F794B"/>
    <w:rsid w:val="008F7E44"/>
    <w:rsid w:val="00900109"/>
    <w:rsid w:val="0090033B"/>
    <w:rsid w:val="00900868"/>
    <w:rsid w:val="00900F4D"/>
    <w:rsid w:val="009012BB"/>
    <w:rsid w:val="00901525"/>
    <w:rsid w:val="00901582"/>
    <w:rsid w:val="009016B6"/>
    <w:rsid w:val="00901C1C"/>
    <w:rsid w:val="0090267A"/>
    <w:rsid w:val="00902719"/>
    <w:rsid w:val="009027DC"/>
    <w:rsid w:val="00902B90"/>
    <w:rsid w:val="00902D04"/>
    <w:rsid w:val="00902D81"/>
    <w:rsid w:val="0090307A"/>
    <w:rsid w:val="00903546"/>
    <w:rsid w:val="009036AB"/>
    <w:rsid w:val="00903878"/>
    <w:rsid w:val="00903CBF"/>
    <w:rsid w:val="00903EF3"/>
    <w:rsid w:val="0090404B"/>
    <w:rsid w:val="009043AD"/>
    <w:rsid w:val="00904516"/>
    <w:rsid w:val="009048A6"/>
    <w:rsid w:val="00904949"/>
    <w:rsid w:val="00904A03"/>
    <w:rsid w:val="00904A64"/>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5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C53"/>
    <w:rsid w:val="0093503B"/>
    <w:rsid w:val="0093509E"/>
    <w:rsid w:val="00935736"/>
    <w:rsid w:val="00935741"/>
    <w:rsid w:val="00935D44"/>
    <w:rsid w:val="00936292"/>
    <w:rsid w:val="00936F97"/>
    <w:rsid w:val="00937388"/>
    <w:rsid w:val="0093768A"/>
    <w:rsid w:val="009376A1"/>
    <w:rsid w:val="0093776E"/>
    <w:rsid w:val="009379A8"/>
    <w:rsid w:val="00937D3C"/>
    <w:rsid w:val="00937E9E"/>
    <w:rsid w:val="00940793"/>
    <w:rsid w:val="009408D3"/>
    <w:rsid w:val="00940B06"/>
    <w:rsid w:val="00940FA8"/>
    <w:rsid w:val="0094113C"/>
    <w:rsid w:val="00941B5E"/>
    <w:rsid w:val="00942068"/>
    <w:rsid w:val="0094233D"/>
    <w:rsid w:val="0094243A"/>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094"/>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551"/>
    <w:rsid w:val="00957675"/>
    <w:rsid w:val="00957881"/>
    <w:rsid w:val="00957CDA"/>
    <w:rsid w:val="00957D50"/>
    <w:rsid w:val="00957FD0"/>
    <w:rsid w:val="00960F23"/>
    <w:rsid w:val="0096127A"/>
    <w:rsid w:val="0096135D"/>
    <w:rsid w:val="009614BB"/>
    <w:rsid w:val="00961A7A"/>
    <w:rsid w:val="00962864"/>
    <w:rsid w:val="00962A1F"/>
    <w:rsid w:val="00962AA7"/>
    <w:rsid w:val="00962B67"/>
    <w:rsid w:val="00962F60"/>
    <w:rsid w:val="009630AB"/>
    <w:rsid w:val="00963307"/>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430"/>
    <w:rsid w:val="009736B2"/>
    <w:rsid w:val="00973E7F"/>
    <w:rsid w:val="00973FBB"/>
    <w:rsid w:val="009743C9"/>
    <w:rsid w:val="009749B5"/>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388B"/>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B8"/>
    <w:rsid w:val="009B38F5"/>
    <w:rsid w:val="009B3B81"/>
    <w:rsid w:val="009B3BA0"/>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9A6"/>
    <w:rsid w:val="009B7AF2"/>
    <w:rsid w:val="009B7B3F"/>
    <w:rsid w:val="009B7B41"/>
    <w:rsid w:val="009B7F17"/>
    <w:rsid w:val="009C023A"/>
    <w:rsid w:val="009C0313"/>
    <w:rsid w:val="009C07C1"/>
    <w:rsid w:val="009C0A25"/>
    <w:rsid w:val="009C0A94"/>
    <w:rsid w:val="009C0AF7"/>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4FE0"/>
    <w:rsid w:val="009C5515"/>
    <w:rsid w:val="009C55F0"/>
    <w:rsid w:val="009C5676"/>
    <w:rsid w:val="009C5F92"/>
    <w:rsid w:val="009C6297"/>
    <w:rsid w:val="009C62C4"/>
    <w:rsid w:val="009C6A3C"/>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075"/>
    <w:rsid w:val="009E52D4"/>
    <w:rsid w:val="009E547A"/>
    <w:rsid w:val="009E64A5"/>
    <w:rsid w:val="009E6789"/>
    <w:rsid w:val="009E6C67"/>
    <w:rsid w:val="009E75CA"/>
    <w:rsid w:val="009E7751"/>
    <w:rsid w:val="009E796D"/>
    <w:rsid w:val="009F039C"/>
    <w:rsid w:val="009F0929"/>
    <w:rsid w:val="009F121D"/>
    <w:rsid w:val="009F1732"/>
    <w:rsid w:val="009F1C58"/>
    <w:rsid w:val="009F2B87"/>
    <w:rsid w:val="009F2C2E"/>
    <w:rsid w:val="009F2FA3"/>
    <w:rsid w:val="009F305F"/>
    <w:rsid w:val="009F3279"/>
    <w:rsid w:val="009F3D91"/>
    <w:rsid w:val="009F44D3"/>
    <w:rsid w:val="009F45DE"/>
    <w:rsid w:val="009F4CE2"/>
    <w:rsid w:val="009F4D47"/>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A4E"/>
    <w:rsid w:val="00A11E1F"/>
    <w:rsid w:val="00A1205A"/>
    <w:rsid w:val="00A122CC"/>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3D"/>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411"/>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BC9"/>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08E"/>
    <w:rsid w:val="00A5120F"/>
    <w:rsid w:val="00A5131D"/>
    <w:rsid w:val="00A51737"/>
    <w:rsid w:val="00A51814"/>
    <w:rsid w:val="00A51D26"/>
    <w:rsid w:val="00A51E4C"/>
    <w:rsid w:val="00A52AB9"/>
    <w:rsid w:val="00A52D7F"/>
    <w:rsid w:val="00A52F42"/>
    <w:rsid w:val="00A530C1"/>
    <w:rsid w:val="00A532B5"/>
    <w:rsid w:val="00A53370"/>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00D"/>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1CC"/>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3BE"/>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141"/>
    <w:rsid w:val="00A922C7"/>
    <w:rsid w:val="00A9237C"/>
    <w:rsid w:val="00A926CA"/>
    <w:rsid w:val="00A9286A"/>
    <w:rsid w:val="00A92947"/>
    <w:rsid w:val="00A92A3D"/>
    <w:rsid w:val="00A92C6F"/>
    <w:rsid w:val="00A92D28"/>
    <w:rsid w:val="00A92D4B"/>
    <w:rsid w:val="00A92E76"/>
    <w:rsid w:val="00A93C37"/>
    <w:rsid w:val="00A949D2"/>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58D"/>
    <w:rsid w:val="00AA48E7"/>
    <w:rsid w:val="00AA49A0"/>
    <w:rsid w:val="00AA4E3B"/>
    <w:rsid w:val="00AA502A"/>
    <w:rsid w:val="00AA549F"/>
    <w:rsid w:val="00AA5749"/>
    <w:rsid w:val="00AA5903"/>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7AA"/>
    <w:rsid w:val="00AB3819"/>
    <w:rsid w:val="00AB3BC3"/>
    <w:rsid w:val="00AB3ED7"/>
    <w:rsid w:val="00AB3F7E"/>
    <w:rsid w:val="00AB4009"/>
    <w:rsid w:val="00AB4049"/>
    <w:rsid w:val="00AB43D6"/>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5F04"/>
    <w:rsid w:val="00AD6B2C"/>
    <w:rsid w:val="00AD6F2A"/>
    <w:rsid w:val="00AD7150"/>
    <w:rsid w:val="00AE0080"/>
    <w:rsid w:val="00AE013E"/>
    <w:rsid w:val="00AE0306"/>
    <w:rsid w:val="00AE0341"/>
    <w:rsid w:val="00AE0515"/>
    <w:rsid w:val="00AE0CAF"/>
    <w:rsid w:val="00AE1125"/>
    <w:rsid w:val="00AE1219"/>
    <w:rsid w:val="00AE192D"/>
    <w:rsid w:val="00AE1B44"/>
    <w:rsid w:val="00AE20B5"/>
    <w:rsid w:val="00AE2755"/>
    <w:rsid w:val="00AE2A60"/>
    <w:rsid w:val="00AE38B1"/>
    <w:rsid w:val="00AE3C87"/>
    <w:rsid w:val="00AE3D7E"/>
    <w:rsid w:val="00AE3E43"/>
    <w:rsid w:val="00AE4934"/>
    <w:rsid w:val="00AE49DA"/>
    <w:rsid w:val="00AE49E6"/>
    <w:rsid w:val="00AE4BBD"/>
    <w:rsid w:val="00AE4D8D"/>
    <w:rsid w:val="00AE50C3"/>
    <w:rsid w:val="00AE5220"/>
    <w:rsid w:val="00AE5745"/>
    <w:rsid w:val="00AE57B5"/>
    <w:rsid w:val="00AE58E3"/>
    <w:rsid w:val="00AE5919"/>
    <w:rsid w:val="00AE5CF4"/>
    <w:rsid w:val="00AE65AA"/>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1F9D"/>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44A1"/>
    <w:rsid w:val="00B0521E"/>
    <w:rsid w:val="00B054BE"/>
    <w:rsid w:val="00B0582B"/>
    <w:rsid w:val="00B06850"/>
    <w:rsid w:val="00B06CBB"/>
    <w:rsid w:val="00B06E57"/>
    <w:rsid w:val="00B06F30"/>
    <w:rsid w:val="00B072E8"/>
    <w:rsid w:val="00B073A6"/>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DD2"/>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C0D"/>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1DB7"/>
    <w:rsid w:val="00B321A7"/>
    <w:rsid w:val="00B323C9"/>
    <w:rsid w:val="00B32832"/>
    <w:rsid w:val="00B3300A"/>
    <w:rsid w:val="00B3312F"/>
    <w:rsid w:val="00B33954"/>
    <w:rsid w:val="00B33A5E"/>
    <w:rsid w:val="00B3415E"/>
    <w:rsid w:val="00B344C8"/>
    <w:rsid w:val="00B34611"/>
    <w:rsid w:val="00B3507A"/>
    <w:rsid w:val="00B35467"/>
    <w:rsid w:val="00B355F9"/>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A4D"/>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935"/>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120"/>
    <w:rsid w:val="00B663BE"/>
    <w:rsid w:val="00B66C56"/>
    <w:rsid w:val="00B674D0"/>
    <w:rsid w:val="00B67514"/>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48"/>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076"/>
    <w:rsid w:val="00B85180"/>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C5D"/>
    <w:rsid w:val="00B93E2C"/>
    <w:rsid w:val="00B9402B"/>
    <w:rsid w:val="00B94857"/>
    <w:rsid w:val="00B94947"/>
    <w:rsid w:val="00B94EA8"/>
    <w:rsid w:val="00B951E9"/>
    <w:rsid w:val="00B95C4A"/>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92B"/>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3D97"/>
    <w:rsid w:val="00BC4984"/>
    <w:rsid w:val="00BC4AC2"/>
    <w:rsid w:val="00BC4C20"/>
    <w:rsid w:val="00BC5B6F"/>
    <w:rsid w:val="00BC62B2"/>
    <w:rsid w:val="00BC68A0"/>
    <w:rsid w:val="00BC6A89"/>
    <w:rsid w:val="00BC7015"/>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74B"/>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11D"/>
    <w:rsid w:val="00BE12C0"/>
    <w:rsid w:val="00BE17CE"/>
    <w:rsid w:val="00BE1B4B"/>
    <w:rsid w:val="00BE2135"/>
    <w:rsid w:val="00BE26BE"/>
    <w:rsid w:val="00BE2749"/>
    <w:rsid w:val="00BE2CB6"/>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565"/>
    <w:rsid w:val="00BF166D"/>
    <w:rsid w:val="00BF18ED"/>
    <w:rsid w:val="00BF1AA6"/>
    <w:rsid w:val="00BF1DE9"/>
    <w:rsid w:val="00BF2207"/>
    <w:rsid w:val="00BF25E0"/>
    <w:rsid w:val="00BF289C"/>
    <w:rsid w:val="00BF2A08"/>
    <w:rsid w:val="00BF2AA9"/>
    <w:rsid w:val="00BF2D64"/>
    <w:rsid w:val="00BF32B4"/>
    <w:rsid w:val="00BF3403"/>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762"/>
    <w:rsid w:val="00C06D17"/>
    <w:rsid w:val="00C07473"/>
    <w:rsid w:val="00C07624"/>
    <w:rsid w:val="00C0775E"/>
    <w:rsid w:val="00C0797E"/>
    <w:rsid w:val="00C07BAE"/>
    <w:rsid w:val="00C1020E"/>
    <w:rsid w:val="00C10789"/>
    <w:rsid w:val="00C10AD6"/>
    <w:rsid w:val="00C111F1"/>
    <w:rsid w:val="00C11323"/>
    <w:rsid w:val="00C11598"/>
    <w:rsid w:val="00C12330"/>
    <w:rsid w:val="00C12E54"/>
    <w:rsid w:val="00C131A4"/>
    <w:rsid w:val="00C13200"/>
    <w:rsid w:val="00C13790"/>
    <w:rsid w:val="00C13D22"/>
    <w:rsid w:val="00C14454"/>
    <w:rsid w:val="00C14695"/>
    <w:rsid w:val="00C14868"/>
    <w:rsid w:val="00C14A53"/>
    <w:rsid w:val="00C14D81"/>
    <w:rsid w:val="00C14F55"/>
    <w:rsid w:val="00C15057"/>
    <w:rsid w:val="00C155E3"/>
    <w:rsid w:val="00C1586A"/>
    <w:rsid w:val="00C1588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6E05"/>
    <w:rsid w:val="00C272CD"/>
    <w:rsid w:val="00C273AA"/>
    <w:rsid w:val="00C27D6A"/>
    <w:rsid w:val="00C30387"/>
    <w:rsid w:val="00C30449"/>
    <w:rsid w:val="00C30927"/>
    <w:rsid w:val="00C314B1"/>
    <w:rsid w:val="00C3177B"/>
    <w:rsid w:val="00C31CC7"/>
    <w:rsid w:val="00C32EAC"/>
    <w:rsid w:val="00C3303F"/>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20F"/>
    <w:rsid w:val="00C505EB"/>
    <w:rsid w:val="00C50A1C"/>
    <w:rsid w:val="00C50AF7"/>
    <w:rsid w:val="00C50C87"/>
    <w:rsid w:val="00C50EC4"/>
    <w:rsid w:val="00C510F4"/>
    <w:rsid w:val="00C51B42"/>
    <w:rsid w:val="00C522BF"/>
    <w:rsid w:val="00C5296B"/>
    <w:rsid w:val="00C52B43"/>
    <w:rsid w:val="00C52E4A"/>
    <w:rsid w:val="00C52FE2"/>
    <w:rsid w:val="00C53100"/>
    <w:rsid w:val="00C533BB"/>
    <w:rsid w:val="00C542D5"/>
    <w:rsid w:val="00C5435E"/>
    <w:rsid w:val="00C546C9"/>
    <w:rsid w:val="00C548CE"/>
    <w:rsid w:val="00C54C09"/>
    <w:rsid w:val="00C54DBD"/>
    <w:rsid w:val="00C554F6"/>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4CC9"/>
    <w:rsid w:val="00C65035"/>
    <w:rsid w:val="00C65684"/>
    <w:rsid w:val="00C656E3"/>
    <w:rsid w:val="00C65790"/>
    <w:rsid w:val="00C6587E"/>
    <w:rsid w:val="00C66097"/>
    <w:rsid w:val="00C66A1F"/>
    <w:rsid w:val="00C66C28"/>
    <w:rsid w:val="00C66C41"/>
    <w:rsid w:val="00C66CC6"/>
    <w:rsid w:val="00C66F10"/>
    <w:rsid w:val="00C672FF"/>
    <w:rsid w:val="00C67D33"/>
    <w:rsid w:val="00C70065"/>
    <w:rsid w:val="00C70456"/>
    <w:rsid w:val="00C705EF"/>
    <w:rsid w:val="00C7095B"/>
    <w:rsid w:val="00C70969"/>
    <w:rsid w:val="00C71EC7"/>
    <w:rsid w:val="00C7239A"/>
    <w:rsid w:val="00C72699"/>
    <w:rsid w:val="00C726B9"/>
    <w:rsid w:val="00C72B86"/>
    <w:rsid w:val="00C73058"/>
    <w:rsid w:val="00C73098"/>
    <w:rsid w:val="00C732AF"/>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82"/>
    <w:rsid w:val="00C87796"/>
    <w:rsid w:val="00C877CF"/>
    <w:rsid w:val="00C903AE"/>
    <w:rsid w:val="00C90640"/>
    <w:rsid w:val="00C90B91"/>
    <w:rsid w:val="00C91556"/>
    <w:rsid w:val="00C91D55"/>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19"/>
    <w:rsid w:val="00CB6D99"/>
    <w:rsid w:val="00CC0298"/>
    <w:rsid w:val="00CC09C8"/>
    <w:rsid w:val="00CC0A0A"/>
    <w:rsid w:val="00CC0AEC"/>
    <w:rsid w:val="00CC145B"/>
    <w:rsid w:val="00CC190D"/>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BB1"/>
    <w:rsid w:val="00CC7F2C"/>
    <w:rsid w:val="00CC7F64"/>
    <w:rsid w:val="00CD0051"/>
    <w:rsid w:val="00CD02AC"/>
    <w:rsid w:val="00CD02FC"/>
    <w:rsid w:val="00CD036A"/>
    <w:rsid w:val="00CD05F4"/>
    <w:rsid w:val="00CD0784"/>
    <w:rsid w:val="00CD096A"/>
    <w:rsid w:val="00CD0F4C"/>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C5"/>
    <w:rsid w:val="00CD5DD6"/>
    <w:rsid w:val="00CD5E02"/>
    <w:rsid w:val="00CD5E95"/>
    <w:rsid w:val="00CD5EF4"/>
    <w:rsid w:val="00CD6A99"/>
    <w:rsid w:val="00CD702D"/>
    <w:rsid w:val="00CD73B7"/>
    <w:rsid w:val="00CD7800"/>
    <w:rsid w:val="00CD7F31"/>
    <w:rsid w:val="00CE07CC"/>
    <w:rsid w:val="00CE0813"/>
    <w:rsid w:val="00CE095F"/>
    <w:rsid w:val="00CE0FAB"/>
    <w:rsid w:val="00CE1323"/>
    <w:rsid w:val="00CE173D"/>
    <w:rsid w:val="00CE2468"/>
    <w:rsid w:val="00CE261D"/>
    <w:rsid w:val="00CE2657"/>
    <w:rsid w:val="00CE2891"/>
    <w:rsid w:val="00CE2893"/>
    <w:rsid w:val="00CE29CF"/>
    <w:rsid w:val="00CE2D64"/>
    <w:rsid w:val="00CE304C"/>
    <w:rsid w:val="00CE30B0"/>
    <w:rsid w:val="00CE3480"/>
    <w:rsid w:val="00CE354C"/>
    <w:rsid w:val="00CE3918"/>
    <w:rsid w:val="00CE3B2F"/>
    <w:rsid w:val="00CE3FF3"/>
    <w:rsid w:val="00CE4127"/>
    <w:rsid w:val="00CE49CB"/>
    <w:rsid w:val="00CE5AF9"/>
    <w:rsid w:val="00CE5E94"/>
    <w:rsid w:val="00CE65A1"/>
    <w:rsid w:val="00CE712D"/>
    <w:rsid w:val="00CE732A"/>
    <w:rsid w:val="00CE75D7"/>
    <w:rsid w:val="00CE7F73"/>
    <w:rsid w:val="00CF013B"/>
    <w:rsid w:val="00CF0584"/>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152"/>
    <w:rsid w:val="00D05334"/>
    <w:rsid w:val="00D053EF"/>
    <w:rsid w:val="00D05426"/>
    <w:rsid w:val="00D055AD"/>
    <w:rsid w:val="00D056B3"/>
    <w:rsid w:val="00D0577B"/>
    <w:rsid w:val="00D05BD6"/>
    <w:rsid w:val="00D05D76"/>
    <w:rsid w:val="00D06476"/>
    <w:rsid w:val="00D0660D"/>
    <w:rsid w:val="00D067E2"/>
    <w:rsid w:val="00D068A5"/>
    <w:rsid w:val="00D06EA2"/>
    <w:rsid w:val="00D07984"/>
    <w:rsid w:val="00D07A1D"/>
    <w:rsid w:val="00D07A41"/>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04"/>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4AA"/>
    <w:rsid w:val="00D35660"/>
    <w:rsid w:val="00D35E02"/>
    <w:rsid w:val="00D361AA"/>
    <w:rsid w:val="00D3643E"/>
    <w:rsid w:val="00D368FA"/>
    <w:rsid w:val="00D36B4A"/>
    <w:rsid w:val="00D36DD4"/>
    <w:rsid w:val="00D3727F"/>
    <w:rsid w:val="00D37C9D"/>
    <w:rsid w:val="00D4038B"/>
    <w:rsid w:val="00D40C6B"/>
    <w:rsid w:val="00D4102B"/>
    <w:rsid w:val="00D41AC8"/>
    <w:rsid w:val="00D41E7C"/>
    <w:rsid w:val="00D424B4"/>
    <w:rsid w:val="00D431CD"/>
    <w:rsid w:val="00D434A0"/>
    <w:rsid w:val="00D43E4E"/>
    <w:rsid w:val="00D43E62"/>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47D05"/>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94A"/>
    <w:rsid w:val="00D54DEB"/>
    <w:rsid w:val="00D550A0"/>
    <w:rsid w:val="00D5524F"/>
    <w:rsid w:val="00D552CC"/>
    <w:rsid w:val="00D557EB"/>
    <w:rsid w:val="00D558AD"/>
    <w:rsid w:val="00D55D8A"/>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654"/>
    <w:rsid w:val="00D6490B"/>
    <w:rsid w:val="00D64D91"/>
    <w:rsid w:val="00D651D9"/>
    <w:rsid w:val="00D653F1"/>
    <w:rsid w:val="00D6545F"/>
    <w:rsid w:val="00D65731"/>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59B8"/>
    <w:rsid w:val="00D761E4"/>
    <w:rsid w:val="00D76381"/>
    <w:rsid w:val="00D765DA"/>
    <w:rsid w:val="00D76A4E"/>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56B"/>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78D"/>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222"/>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68"/>
    <w:rsid w:val="00DA2B7D"/>
    <w:rsid w:val="00DA3203"/>
    <w:rsid w:val="00DA32BB"/>
    <w:rsid w:val="00DA3988"/>
    <w:rsid w:val="00DA39E1"/>
    <w:rsid w:val="00DA3B93"/>
    <w:rsid w:val="00DA41E5"/>
    <w:rsid w:val="00DA47D8"/>
    <w:rsid w:val="00DA4A80"/>
    <w:rsid w:val="00DA4B9E"/>
    <w:rsid w:val="00DA4F4D"/>
    <w:rsid w:val="00DA5650"/>
    <w:rsid w:val="00DA5A2D"/>
    <w:rsid w:val="00DA5FC4"/>
    <w:rsid w:val="00DA6404"/>
    <w:rsid w:val="00DA64B5"/>
    <w:rsid w:val="00DA66FA"/>
    <w:rsid w:val="00DA68A8"/>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B50"/>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4D"/>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44"/>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417"/>
    <w:rsid w:val="00E036BA"/>
    <w:rsid w:val="00E036F8"/>
    <w:rsid w:val="00E03952"/>
    <w:rsid w:val="00E03965"/>
    <w:rsid w:val="00E04091"/>
    <w:rsid w:val="00E042C4"/>
    <w:rsid w:val="00E04482"/>
    <w:rsid w:val="00E04861"/>
    <w:rsid w:val="00E0496A"/>
    <w:rsid w:val="00E051EE"/>
    <w:rsid w:val="00E05573"/>
    <w:rsid w:val="00E055B3"/>
    <w:rsid w:val="00E05603"/>
    <w:rsid w:val="00E05754"/>
    <w:rsid w:val="00E05937"/>
    <w:rsid w:val="00E05CA1"/>
    <w:rsid w:val="00E062BD"/>
    <w:rsid w:val="00E06379"/>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0DD"/>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723"/>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D95"/>
    <w:rsid w:val="00E34ED3"/>
    <w:rsid w:val="00E35043"/>
    <w:rsid w:val="00E35ACF"/>
    <w:rsid w:val="00E36166"/>
    <w:rsid w:val="00E3676A"/>
    <w:rsid w:val="00E3693A"/>
    <w:rsid w:val="00E36D00"/>
    <w:rsid w:val="00E37080"/>
    <w:rsid w:val="00E37966"/>
    <w:rsid w:val="00E37C79"/>
    <w:rsid w:val="00E37D4D"/>
    <w:rsid w:val="00E37DAE"/>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3D7A"/>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64"/>
    <w:rsid w:val="00E65299"/>
    <w:rsid w:val="00E6531D"/>
    <w:rsid w:val="00E65389"/>
    <w:rsid w:val="00E6560B"/>
    <w:rsid w:val="00E659D8"/>
    <w:rsid w:val="00E65DAD"/>
    <w:rsid w:val="00E65F5F"/>
    <w:rsid w:val="00E6606B"/>
    <w:rsid w:val="00E6658A"/>
    <w:rsid w:val="00E667AF"/>
    <w:rsid w:val="00E66926"/>
    <w:rsid w:val="00E66E15"/>
    <w:rsid w:val="00E6717A"/>
    <w:rsid w:val="00E674A3"/>
    <w:rsid w:val="00E67903"/>
    <w:rsid w:val="00E6793E"/>
    <w:rsid w:val="00E70219"/>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8C4"/>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3C4"/>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43F"/>
    <w:rsid w:val="00EA1A3C"/>
    <w:rsid w:val="00EA1AD4"/>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5FBC"/>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678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35F"/>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CD0"/>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5EFA"/>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90C"/>
    <w:rsid w:val="00EF5F61"/>
    <w:rsid w:val="00EF626F"/>
    <w:rsid w:val="00EF630F"/>
    <w:rsid w:val="00EF63D7"/>
    <w:rsid w:val="00EF665A"/>
    <w:rsid w:val="00EF6C43"/>
    <w:rsid w:val="00EF73B7"/>
    <w:rsid w:val="00EF78C3"/>
    <w:rsid w:val="00EF7CF1"/>
    <w:rsid w:val="00EF7DCF"/>
    <w:rsid w:val="00F00BDA"/>
    <w:rsid w:val="00F01562"/>
    <w:rsid w:val="00F015B6"/>
    <w:rsid w:val="00F0171A"/>
    <w:rsid w:val="00F01958"/>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34"/>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17CA4"/>
    <w:rsid w:val="00F2074D"/>
    <w:rsid w:val="00F20A5D"/>
    <w:rsid w:val="00F21250"/>
    <w:rsid w:val="00F217E5"/>
    <w:rsid w:val="00F2187E"/>
    <w:rsid w:val="00F219E3"/>
    <w:rsid w:val="00F21D0D"/>
    <w:rsid w:val="00F21E5E"/>
    <w:rsid w:val="00F2208D"/>
    <w:rsid w:val="00F2217D"/>
    <w:rsid w:val="00F2291C"/>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CDD"/>
    <w:rsid w:val="00F32FB4"/>
    <w:rsid w:val="00F33476"/>
    <w:rsid w:val="00F346B9"/>
    <w:rsid w:val="00F35FE4"/>
    <w:rsid w:val="00F36C59"/>
    <w:rsid w:val="00F36DDC"/>
    <w:rsid w:val="00F37048"/>
    <w:rsid w:val="00F3769E"/>
    <w:rsid w:val="00F376EF"/>
    <w:rsid w:val="00F379FD"/>
    <w:rsid w:val="00F37DD4"/>
    <w:rsid w:val="00F37EDB"/>
    <w:rsid w:val="00F37FC0"/>
    <w:rsid w:val="00F40388"/>
    <w:rsid w:val="00F40BFF"/>
    <w:rsid w:val="00F413CA"/>
    <w:rsid w:val="00F415B7"/>
    <w:rsid w:val="00F41E01"/>
    <w:rsid w:val="00F41ED6"/>
    <w:rsid w:val="00F4249B"/>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9BF"/>
    <w:rsid w:val="00F55AEE"/>
    <w:rsid w:val="00F55C61"/>
    <w:rsid w:val="00F55CB2"/>
    <w:rsid w:val="00F55D52"/>
    <w:rsid w:val="00F56763"/>
    <w:rsid w:val="00F56F0A"/>
    <w:rsid w:val="00F57274"/>
    <w:rsid w:val="00F5754E"/>
    <w:rsid w:val="00F578F2"/>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776"/>
    <w:rsid w:val="00F6789C"/>
    <w:rsid w:val="00F67ADA"/>
    <w:rsid w:val="00F67EB6"/>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2C"/>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2E0"/>
    <w:rsid w:val="00F81705"/>
    <w:rsid w:val="00F81BCE"/>
    <w:rsid w:val="00F822EC"/>
    <w:rsid w:val="00F828EB"/>
    <w:rsid w:val="00F82919"/>
    <w:rsid w:val="00F82BB4"/>
    <w:rsid w:val="00F82D02"/>
    <w:rsid w:val="00F82DB9"/>
    <w:rsid w:val="00F82F80"/>
    <w:rsid w:val="00F83255"/>
    <w:rsid w:val="00F838F4"/>
    <w:rsid w:val="00F83A23"/>
    <w:rsid w:val="00F83F4D"/>
    <w:rsid w:val="00F83FFC"/>
    <w:rsid w:val="00F8402F"/>
    <w:rsid w:val="00F84066"/>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2F0B"/>
    <w:rsid w:val="00F93860"/>
    <w:rsid w:val="00F94054"/>
    <w:rsid w:val="00F944C6"/>
    <w:rsid w:val="00F9511D"/>
    <w:rsid w:val="00F953E7"/>
    <w:rsid w:val="00F9544C"/>
    <w:rsid w:val="00F95586"/>
    <w:rsid w:val="00F9570C"/>
    <w:rsid w:val="00F9586C"/>
    <w:rsid w:val="00F95B4A"/>
    <w:rsid w:val="00F95D78"/>
    <w:rsid w:val="00F96107"/>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53C"/>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6AF"/>
    <w:rsid w:val="00FB18EC"/>
    <w:rsid w:val="00FB24B9"/>
    <w:rsid w:val="00FB2550"/>
    <w:rsid w:val="00FB2A6A"/>
    <w:rsid w:val="00FB35FE"/>
    <w:rsid w:val="00FB3E43"/>
    <w:rsid w:val="00FB4627"/>
    <w:rsid w:val="00FB4787"/>
    <w:rsid w:val="00FB47D2"/>
    <w:rsid w:val="00FB4BF1"/>
    <w:rsid w:val="00FB4C25"/>
    <w:rsid w:val="00FB4D46"/>
    <w:rsid w:val="00FB4EF8"/>
    <w:rsid w:val="00FB545C"/>
    <w:rsid w:val="00FB54A8"/>
    <w:rsid w:val="00FB58BD"/>
    <w:rsid w:val="00FB5A49"/>
    <w:rsid w:val="00FB5B20"/>
    <w:rsid w:val="00FB5C83"/>
    <w:rsid w:val="00FB6F6D"/>
    <w:rsid w:val="00FB7086"/>
    <w:rsid w:val="00FB789F"/>
    <w:rsid w:val="00FB7C59"/>
    <w:rsid w:val="00FB7EC7"/>
    <w:rsid w:val="00FC004E"/>
    <w:rsid w:val="00FC00AA"/>
    <w:rsid w:val="00FC00DB"/>
    <w:rsid w:val="00FC0215"/>
    <w:rsid w:val="00FC035A"/>
    <w:rsid w:val="00FC0EA9"/>
    <w:rsid w:val="00FC1800"/>
    <w:rsid w:val="00FC1C5F"/>
    <w:rsid w:val="00FC1FB3"/>
    <w:rsid w:val="00FC208B"/>
    <w:rsid w:val="00FC235D"/>
    <w:rsid w:val="00FC2465"/>
    <w:rsid w:val="00FC2885"/>
    <w:rsid w:val="00FC2974"/>
    <w:rsid w:val="00FC29A4"/>
    <w:rsid w:val="00FC2A83"/>
    <w:rsid w:val="00FC2B22"/>
    <w:rsid w:val="00FC2F58"/>
    <w:rsid w:val="00FC310E"/>
    <w:rsid w:val="00FC3509"/>
    <w:rsid w:val="00FC3596"/>
    <w:rsid w:val="00FC3881"/>
    <w:rsid w:val="00FC4211"/>
    <w:rsid w:val="00FC4357"/>
    <w:rsid w:val="00FC445C"/>
    <w:rsid w:val="00FC4A0F"/>
    <w:rsid w:val="00FC4B86"/>
    <w:rsid w:val="00FC500F"/>
    <w:rsid w:val="00FC527F"/>
    <w:rsid w:val="00FC570A"/>
    <w:rsid w:val="00FC5C9E"/>
    <w:rsid w:val="00FC5DFD"/>
    <w:rsid w:val="00FC620C"/>
    <w:rsid w:val="00FC6311"/>
    <w:rsid w:val="00FC6399"/>
    <w:rsid w:val="00FC64AD"/>
    <w:rsid w:val="00FC65A8"/>
    <w:rsid w:val="00FC6651"/>
    <w:rsid w:val="00FC6915"/>
    <w:rsid w:val="00FC6B18"/>
    <w:rsid w:val="00FC6D47"/>
    <w:rsid w:val="00FC6EBE"/>
    <w:rsid w:val="00FC76BA"/>
    <w:rsid w:val="00FC76CD"/>
    <w:rsid w:val="00FC77A7"/>
    <w:rsid w:val="00FD0011"/>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42F5"/>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139D"/>
    <w:rsid w:val="00FE1469"/>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3DA"/>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86586D"/>
    <w:pPr>
      <w:numPr>
        <w:ilvl w:val="1"/>
      </w:numPr>
      <w:pBdr>
        <w:top w:val="none" w:sz="0" w:space="0" w:color="auto"/>
      </w:pBdr>
      <w:ind w:left="578" w:hanging="578"/>
      <w:outlineLvl w:val="1"/>
    </w:pPr>
    <w:rPr>
      <w:sz w:val="28"/>
      <w:szCs w:val="32"/>
    </w:rPr>
  </w:style>
  <w:style w:type="paragraph" w:styleId="30">
    <w:name w:val="heading 3"/>
    <w:aliases w:val="H3,Underrubrik2,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5,Heading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86586D"/>
    <w:rPr>
      <w:rFonts w:ascii="Arial" w:hAnsi="Arial"/>
      <w:sz w:val="28"/>
      <w:szCs w:val="32"/>
    </w:rPr>
  </w:style>
  <w:style w:type="character" w:customStyle="1" w:styleId="3Char">
    <w:name w:val="제목 3 Char"/>
    <w:aliases w:val="H3 Char,Underrubrik2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5 Char,Heading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34493719">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54953465">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187909988">
      <w:bodyDiv w:val="1"/>
      <w:marLeft w:val="0"/>
      <w:marRight w:val="0"/>
      <w:marTop w:val="0"/>
      <w:marBottom w:val="0"/>
      <w:divBdr>
        <w:top w:val="none" w:sz="0" w:space="0" w:color="auto"/>
        <w:left w:val="none" w:sz="0" w:space="0" w:color="auto"/>
        <w:bottom w:val="none" w:sz="0" w:space="0" w:color="auto"/>
        <w:right w:val="none" w:sz="0" w:space="0" w:color="auto"/>
      </w:divBdr>
    </w:div>
    <w:div w:id="19970950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5463254">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6258729">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285624948">
      <w:bodyDiv w:val="1"/>
      <w:marLeft w:val="0"/>
      <w:marRight w:val="0"/>
      <w:marTop w:val="0"/>
      <w:marBottom w:val="0"/>
      <w:divBdr>
        <w:top w:val="none" w:sz="0" w:space="0" w:color="auto"/>
        <w:left w:val="none" w:sz="0" w:space="0" w:color="auto"/>
        <w:bottom w:val="none" w:sz="0" w:space="0" w:color="auto"/>
        <w:right w:val="none" w:sz="0" w:space="0" w:color="auto"/>
      </w:divBdr>
    </w:div>
    <w:div w:id="30003708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1659299">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1285289">
      <w:bodyDiv w:val="1"/>
      <w:marLeft w:val="0"/>
      <w:marRight w:val="0"/>
      <w:marTop w:val="0"/>
      <w:marBottom w:val="0"/>
      <w:divBdr>
        <w:top w:val="none" w:sz="0" w:space="0" w:color="auto"/>
        <w:left w:val="none" w:sz="0" w:space="0" w:color="auto"/>
        <w:bottom w:val="none" w:sz="0" w:space="0" w:color="auto"/>
        <w:right w:val="none" w:sz="0" w:space="0" w:color="auto"/>
      </w:divBdr>
    </w:div>
    <w:div w:id="50667405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1231976">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124570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24276641">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882986012">
      <w:bodyDiv w:val="1"/>
      <w:marLeft w:val="0"/>
      <w:marRight w:val="0"/>
      <w:marTop w:val="0"/>
      <w:marBottom w:val="0"/>
      <w:divBdr>
        <w:top w:val="none" w:sz="0" w:space="0" w:color="auto"/>
        <w:left w:val="none" w:sz="0" w:space="0" w:color="auto"/>
        <w:bottom w:val="none" w:sz="0" w:space="0" w:color="auto"/>
        <w:right w:val="none" w:sz="0" w:space="0" w:color="auto"/>
      </w:divBdr>
    </w:div>
    <w:div w:id="883907785">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7118948">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45836866">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2755036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931578">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61784138">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34588575">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0235703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2825503">
      <w:bodyDiv w:val="1"/>
      <w:marLeft w:val="0"/>
      <w:marRight w:val="0"/>
      <w:marTop w:val="0"/>
      <w:marBottom w:val="0"/>
      <w:divBdr>
        <w:top w:val="none" w:sz="0" w:space="0" w:color="auto"/>
        <w:left w:val="none" w:sz="0" w:space="0" w:color="auto"/>
        <w:bottom w:val="none" w:sz="0" w:space="0" w:color="auto"/>
        <w:right w:val="none" w:sz="0" w:space="0" w:color="auto"/>
      </w:divBdr>
    </w:div>
    <w:div w:id="171241279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77870954">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20686879">
      <w:bodyDiv w:val="1"/>
      <w:marLeft w:val="0"/>
      <w:marRight w:val="0"/>
      <w:marTop w:val="0"/>
      <w:marBottom w:val="0"/>
      <w:divBdr>
        <w:top w:val="none" w:sz="0" w:space="0" w:color="auto"/>
        <w:left w:val="none" w:sz="0" w:space="0" w:color="auto"/>
        <w:bottom w:val="none" w:sz="0" w:space="0" w:color="auto"/>
        <w:right w:val="none" w:sz="0" w:space="0" w:color="auto"/>
      </w:divBdr>
    </w:div>
    <w:div w:id="1834680351">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323403">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9A463-F6F1-4247-8ADE-D1F74362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11</Pages>
  <Words>4457</Words>
  <Characters>25406</Characters>
  <Application>Microsoft Office Word</Application>
  <DocSecurity>0</DocSecurity>
  <Lines>211</Lines>
  <Paragraphs>59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36</cp:revision>
  <cp:lastPrinted>2013-04-04T11:22:00Z</cp:lastPrinted>
  <dcterms:created xsi:type="dcterms:W3CDTF">2025-02-07T06:29:00Z</dcterms:created>
  <dcterms:modified xsi:type="dcterms:W3CDTF">2025-03-26T05:47:00Z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